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80298963"/>
    <w:bookmarkStart w:id="1" w:name="_Hlk80298948"/>
    <w:p w14:paraId="354C81B9" w14:textId="7286906B" w:rsidR="00A771C1" w:rsidRPr="007A6367" w:rsidRDefault="00E9284B" w:rsidP="00DD7C68">
      <w:pPr>
        <w:pStyle w:val="Tekstpodstawowy"/>
        <w:spacing w:before="140" w:line="276" w:lineRule="auto"/>
        <w:ind w:left="5954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DD7C68">
        <w:rPr>
          <w:rFonts w:ascii="SGGW Sans Light" w:hAnsi="SGGW Sans Light"/>
          <w:b w:val="0"/>
          <w:noProof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DEE97B" wp14:editId="4C8F3BFB">
                <wp:simplePos x="0" y="0"/>
                <wp:positionH relativeFrom="column">
                  <wp:posOffset>-475264</wp:posOffset>
                </wp:positionH>
                <wp:positionV relativeFrom="page">
                  <wp:posOffset>1539861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916E2D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463C960E" w14:textId="77777777" w:rsidR="003652D5" w:rsidRDefault="006B1247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72156E52"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D556B88" w14:textId="77777777" w:rsidR="00846790" w:rsidRPr="00386000" w:rsidRDefault="00846790" w:rsidP="008B789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="00FC5D61"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Wiejskiego w Warszawie</w:t>
                            </w:r>
                          </w:p>
                          <w:p w14:paraId="710B0F14" w14:textId="77777777" w:rsidR="00846790" w:rsidRPr="00386000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504E67D4" w14:textId="77777777"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6AF209B4" w14:textId="77777777"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626B287D" w14:textId="77777777" w:rsidR="00846790" w:rsidRPr="000B7FCD" w:rsidRDefault="00331828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 w:rsidR="00472DEC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01</w:t>
                            </w:r>
                          </w:p>
                          <w:p w14:paraId="43FD250B" w14:textId="77777777" w:rsidR="00846790" w:rsidRPr="000B7FCD" w:rsidRDefault="00472DEC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kanclerz</w:t>
                            </w:r>
                            <w:r w:rsidR="008B789D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9">
                              <w:r w:rsidR="00846790" w:rsidRPr="000B7FCD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6182E478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15="http://schemas.microsoft.com/office/word/2012/wordml">
            <w:pict>
              <v:shapetype w14:anchorId="22DEE97B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37.4pt;margin-top:121.2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" stroked="f">
                <v:textbox>
                  <w:txbxContent>
                    <w:p w14:paraId="60916E2D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463C960E" w14:textId="77777777" w:rsidR="003652D5" w:rsidRDefault="00DD7C68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72156E52">
                          <v:rect id="_x0000_i104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D556B88" w14:textId="77777777" w:rsidR="00846790" w:rsidRPr="00386000" w:rsidRDefault="00846790" w:rsidP="008B789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="00FC5D61"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Wiejskiego w Warszawie</w:t>
                      </w:r>
                    </w:p>
                    <w:p w14:paraId="710B0F14" w14:textId="77777777" w:rsidR="00846790" w:rsidRPr="00386000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14:paraId="504E67D4" w14:textId="77777777"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6AF209B4" w14:textId="77777777"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626B287D" w14:textId="77777777" w:rsidR="00846790" w:rsidRPr="000B7FCD" w:rsidRDefault="00331828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 w:rsidR="00472DEC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01</w:t>
                      </w:r>
                    </w:p>
                    <w:p w14:paraId="43FD250B" w14:textId="77777777" w:rsidR="00846790" w:rsidRPr="000B7FCD" w:rsidRDefault="00472DEC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kanclerz</w:t>
                      </w:r>
                      <w:r w:rsidR="008B789D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0">
                        <w:r w:rsidR="00846790" w:rsidRPr="000B7FCD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6182E478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F70FE3">
        <w:rPr>
          <w:rFonts w:ascii="Times New Roman" w:hAnsi="Times New Roman" w:cs="Times New Roman"/>
          <w:b w:val="0"/>
          <w:color w:val="1D1D1B"/>
          <w:w w:val="95"/>
          <w:lang w:val="pl-PL"/>
        </w:rPr>
        <w:t>Warszawa, 23</w:t>
      </w:r>
      <w:r w:rsidR="00A771C1" w:rsidRPr="00DD7C68">
        <w:rPr>
          <w:rFonts w:ascii="Times New Roman" w:hAnsi="Times New Roman" w:cs="Times New Roman"/>
          <w:b w:val="0"/>
          <w:color w:val="1D1D1B"/>
          <w:w w:val="95"/>
          <w:lang w:val="pl-PL"/>
        </w:rPr>
        <w:t>.08.2021</w:t>
      </w:r>
    </w:p>
    <w:p w14:paraId="53195EF6" w14:textId="1B9B54E1" w:rsidR="00A771C1" w:rsidRPr="00DD7C68" w:rsidRDefault="00A771C1" w:rsidP="00DD7C68">
      <w:pPr>
        <w:pStyle w:val="Tekstpodstawowy"/>
        <w:spacing w:line="276" w:lineRule="auto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DD7C68">
        <w:rPr>
          <w:rFonts w:ascii="Times New Roman" w:hAnsi="Times New Roman" w:cs="Times New Roman"/>
          <w:b w:val="0"/>
          <w:color w:val="1D1D1B"/>
          <w:w w:val="95"/>
          <w:lang w:val="pl-PL"/>
        </w:rPr>
        <w:t>Nr sprawy: SZP.250.29.2021</w:t>
      </w:r>
    </w:p>
    <w:p w14:paraId="0F5CEB85" w14:textId="752656F1" w:rsidR="00A771C1" w:rsidRPr="00DD7C68" w:rsidRDefault="00A771C1" w:rsidP="00DD7C68">
      <w:pPr>
        <w:pStyle w:val="Tekstpodstawowy"/>
        <w:spacing w:line="276" w:lineRule="auto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DD7C68">
        <w:rPr>
          <w:rFonts w:ascii="Times New Roman" w:hAnsi="Times New Roman" w:cs="Times New Roman"/>
          <w:b w:val="0"/>
          <w:color w:val="1D1D1B"/>
          <w:w w:val="95"/>
          <w:lang w:val="pl-PL"/>
        </w:rPr>
        <w:t>DA-ZP/</w:t>
      </w:r>
      <w:r w:rsidR="00A22AD0">
        <w:rPr>
          <w:rFonts w:ascii="Times New Roman" w:hAnsi="Times New Roman" w:cs="Times New Roman"/>
          <w:b w:val="0"/>
          <w:color w:val="1D1D1B"/>
          <w:w w:val="95"/>
          <w:lang w:val="pl-PL"/>
        </w:rPr>
        <w:t>185</w:t>
      </w:r>
      <w:r w:rsidRPr="00DD7C68">
        <w:rPr>
          <w:rFonts w:ascii="Times New Roman" w:hAnsi="Times New Roman" w:cs="Times New Roman"/>
          <w:b w:val="0"/>
          <w:color w:val="1D1D1B"/>
          <w:w w:val="95"/>
          <w:lang w:val="pl-PL"/>
        </w:rPr>
        <w:t>/2021</w:t>
      </w:r>
    </w:p>
    <w:p w14:paraId="7AC41339" w14:textId="1525328F" w:rsidR="00A771C1" w:rsidRPr="007A6367" w:rsidRDefault="00A771C1" w:rsidP="00DD7C68">
      <w:pPr>
        <w:pStyle w:val="Tekstpodstawowy"/>
        <w:spacing w:before="140" w:line="27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14:paraId="4F225D9A" w14:textId="2E427C7F" w:rsidR="00A771C1" w:rsidRPr="00F70FE3" w:rsidRDefault="00A771C1" w:rsidP="00DD7C68">
      <w:pPr>
        <w:pStyle w:val="Tekstpodstawowy"/>
        <w:spacing w:before="140" w:line="276" w:lineRule="auto"/>
        <w:ind w:right="-141"/>
        <w:jc w:val="center"/>
        <w:rPr>
          <w:rFonts w:ascii="Times New Roman" w:hAnsi="Times New Roman" w:cs="Times New Roman"/>
          <w:bCs w:val="0"/>
          <w:i/>
          <w:iCs/>
          <w:color w:val="1D1D1B"/>
          <w:lang w:val="pl-PL"/>
        </w:rPr>
      </w:pPr>
      <w:r w:rsidRPr="00DD7C68">
        <w:rPr>
          <w:rFonts w:ascii="Times New Roman" w:hAnsi="Times New Roman" w:cs="Times New Roman"/>
          <w:bCs w:val="0"/>
          <w:i/>
          <w:iCs/>
          <w:color w:val="1D1D1B"/>
          <w:w w:val="95"/>
          <w:lang w:val="pl-PL"/>
        </w:rPr>
        <w:t>Szanowni Państwo!</w:t>
      </w:r>
    </w:p>
    <w:p w14:paraId="746DCC5C" w14:textId="77777777" w:rsidR="00A771C1" w:rsidRPr="00F70FE3" w:rsidRDefault="00A771C1" w:rsidP="00DD7C68">
      <w:pPr>
        <w:pStyle w:val="Tekstpodstawowy"/>
        <w:spacing w:before="1" w:line="276" w:lineRule="auto"/>
        <w:ind w:left="113" w:right="-142"/>
        <w:jc w:val="both"/>
        <w:rPr>
          <w:rFonts w:ascii="Times New Roman" w:hAnsi="Times New Roman" w:cs="Times New Roman"/>
          <w:b w:val="0"/>
          <w:lang w:val="pl-PL"/>
        </w:rPr>
      </w:pPr>
    </w:p>
    <w:p w14:paraId="3345E972" w14:textId="24748C21" w:rsidR="00A771C1" w:rsidRPr="00F70FE3" w:rsidRDefault="00A771C1" w:rsidP="00DD7C68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 w:rsidRPr="00F70FE3">
        <w:rPr>
          <w:rFonts w:ascii="Times New Roman" w:hAnsi="Times New Roman" w:cs="Times New Roman"/>
          <w:b/>
          <w:bCs/>
        </w:rPr>
        <w:t>OGŁOSZ</w:t>
      </w:r>
      <w:r w:rsidR="00FB50E4" w:rsidRPr="00F70FE3">
        <w:rPr>
          <w:rFonts w:ascii="Times New Roman" w:hAnsi="Times New Roman" w:cs="Times New Roman"/>
          <w:b/>
          <w:bCs/>
        </w:rPr>
        <w:t>ENIE O WYBORZE NAJKORZYSTNIEJSZE</w:t>
      </w:r>
      <w:r w:rsidRPr="00F70FE3">
        <w:rPr>
          <w:rFonts w:ascii="Times New Roman" w:hAnsi="Times New Roman" w:cs="Times New Roman"/>
          <w:b/>
          <w:bCs/>
        </w:rPr>
        <w:t>J OFERTY</w:t>
      </w:r>
    </w:p>
    <w:p w14:paraId="1C19965B" w14:textId="77777777" w:rsidR="00A771C1" w:rsidRPr="00F70FE3" w:rsidRDefault="00A771C1" w:rsidP="00DD7C68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A9CFAB" w14:textId="731898EA" w:rsidR="00A771C1" w:rsidRPr="00F70FE3" w:rsidRDefault="00A771C1" w:rsidP="00DD7C68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F70FE3">
        <w:rPr>
          <w:rFonts w:ascii="Times New Roman" w:hAnsi="Times New Roman" w:cs="Times New Roman"/>
        </w:rPr>
        <w:t>Dotyczy postepowania prowadzonego zgodnie z art. 275 pkt 1 ustawy z dnia 11 września z 2019 – prawo zamówień publicznych (</w:t>
      </w:r>
      <w:proofErr w:type="spellStart"/>
      <w:r w:rsidRPr="00F70FE3">
        <w:rPr>
          <w:rFonts w:ascii="Times New Roman" w:hAnsi="Times New Roman" w:cs="Times New Roman"/>
        </w:rPr>
        <w:t>t.j</w:t>
      </w:r>
      <w:proofErr w:type="spellEnd"/>
      <w:r w:rsidRPr="00F70FE3">
        <w:rPr>
          <w:rFonts w:ascii="Times New Roman" w:hAnsi="Times New Roman" w:cs="Times New Roman"/>
        </w:rPr>
        <w:t xml:space="preserve"> Dz.U. 2021 poz. 1129) zwanej dalej Ustawą na: </w:t>
      </w:r>
      <w:r w:rsidRPr="00F70FE3">
        <w:rPr>
          <w:rFonts w:ascii="Times New Roman" w:hAnsi="Times New Roman" w:cs="Times New Roman"/>
          <w:b/>
          <w:bCs/>
        </w:rPr>
        <w:t>Dostawa artykułów reklamowych dla SGGW na 2021 rok.</w:t>
      </w:r>
      <w:r w:rsidRPr="00F70FE3">
        <w:rPr>
          <w:rFonts w:ascii="Times New Roman" w:hAnsi="Times New Roman" w:cs="Times New Roman"/>
          <w:b/>
          <w:bCs/>
        </w:rPr>
        <w:tab/>
      </w:r>
    </w:p>
    <w:p w14:paraId="399085D9" w14:textId="2396A225" w:rsidR="00A771C1" w:rsidRPr="00F70FE3" w:rsidRDefault="00A771C1" w:rsidP="00DD7C68">
      <w:pPr>
        <w:spacing w:after="0" w:line="276" w:lineRule="auto"/>
        <w:jc w:val="both"/>
        <w:rPr>
          <w:rFonts w:ascii="Times New Roman" w:hAnsi="Times New Roman" w:cs="Times New Roman"/>
          <w:b/>
          <w:bCs/>
        </w:rPr>
      </w:pPr>
    </w:p>
    <w:p w14:paraId="786BAE8B" w14:textId="78CDC5AC" w:rsidR="00A771C1" w:rsidRPr="00F70FE3" w:rsidRDefault="00A771C1" w:rsidP="00DD7C68">
      <w:pPr>
        <w:spacing w:line="276" w:lineRule="auto"/>
        <w:jc w:val="both"/>
        <w:rPr>
          <w:rFonts w:ascii="Times New Roman" w:hAnsi="Times New Roman" w:cs="Times New Roman"/>
        </w:rPr>
      </w:pPr>
      <w:r w:rsidRPr="00F70FE3">
        <w:rPr>
          <w:rFonts w:ascii="Times New Roman" w:hAnsi="Times New Roman" w:cs="Times New Roman"/>
        </w:rPr>
        <w:t xml:space="preserve">Zamawiający, Szkoła Główna Gospodarstwa Wiejskiego w Warszawie </w:t>
      </w:r>
      <w:r w:rsidR="00DD7C68" w:rsidRPr="00F70FE3">
        <w:rPr>
          <w:rFonts w:ascii="Times New Roman" w:hAnsi="Times New Roman" w:cs="Times New Roman"/>
        </w:rPr>
        <w:br/>
      </w:r>
      <w:r w:rsidRPr="00F70FE3">
        <w:rPr>
          <w:rFonts w:ascii="Times New Roman" w:hAnsi="Times New Roman" w:cs="Times New Roman"/>
        </w:rPr>
        <w:t>ul. Nowoursynowska 166, 02-787 Warszawa, zawiadamia na podstawie art. 253 ust.1 Ustawy, że w wyniku przeprowadzonego postępowania o udzielenie zamówienia publicznego została wybrana następująca oferta:</w:t>
      </w:r>
    </w:p>
    <w:p w14:paraId="52730CE8" w14:textId="5A505E0B" w:rsidR="00A771C1" w:rsidRPr="00F70FE3" w:rsidRDefault="00A771C1" w:rsidP="00DD7C68">
      <w:pPr>
        <w:spacing w:line="276" w:lineRule="auto"/>
        <w:jc w:val="both"/>
        <w:rPr>
          <w:rFonts w:ascii="Times New Roman" w:hAnsi="Times New Roman" w:cs="Times New Roman"/>
          <w:b/>
          <w:bCs/>
          <w:i/>
          <w:iCs/>
        </w:rPr>
      </w:pPr>
      <w:bookmarkStart w:id="2" w:name="_Hlk80298978"/>
      <w:bookmarkEnd w:id="0"/>
      <w:r w:rsidRPr="00F70FE3">
        <w:rPr>
          <w:rFonts w:ascii="Times New Roman" w:hAnsi="Times New Roman" w:cs="Times New Roman"/>
          <w:b/>
          <w:bCs/>
          <w:i/>
          <w:iCs/>
        </w:rPr>
        <w:t>Oferta nr 2</w:t>
      </w:r>
    </w:p>
    <w:p w14:paraId="49578375" w14:textId="45CE2D32" w:rsidR="00A771C1" w:rsidRPr="00F70FE3" w:rsidRDefault="00A771C1" w:rsidP="00DD7C68">
      <w:pPr>
        <w:spacing w:after="0" w:line="276" w:lineRule="auto"/>
        <w:ind w:left="4248"/>
        <w:jc w:val="both"/>
        <w:rPr>
          <w:rFonts w:ascii="Times New Roman" w:hAnsi="Times New Roman" w:cs="Times New Roman"/>
          <w:b/>
          <w:bCs/>
          <w:i/>
          <w:iCs/>
        </w:rPr>
      </w:pPr>
      <w:r w:rsidRPr="00F70FE3">
        <w:rPr>
          <w:rFonts w:ascii="Times New Roman" w:hAnsi="Times New Roman" w:cs="Times New Roman"/>
          <w:b/>
          <w:bCs/>
          <w:i/>
          <w:iCs/>
        </w:rPr>
        <w:t xml:space="preserve">PPHU LIR Elżbieta </w:t>
      </w:r>
      <w:proofErr w:type="spellStart"/>
      <w:r w:rsidRPr="00F70FE3">
        <w:rPr>
          <w:rFonts w:ascii="Times New Roman" w:hAnsi="Times New Roman" w:cs="Times New Roman"/>
          <w:b/>
          <w:bCs/>
          <w:i/>
          <w:iCs/>
        </w:rPr>
        <w:t>Zajet</w:t>
      </w:r>
      <w:proofErr w:type="spellEnd"/>
    </w:p>
    <w:p w14:paraId="3D5AFD17" w14:textId="77777777" w:rsidR="00A771C1" w:rsidRPr="00DD7C68" w:rsidRDefault="00A771C1" w:rsidP="00DD7C68">
      <w:pPr>
        <w:spacing w:after="0" w:line="276" w:lineRule="auto"/>
        <w:ind w:left="4248"/>
        <w:jc w:val="both"/>
        <w:rPr>
          <w:rFonts w:ascii="Times New Roman" w:hAnsi="Times New Roman" w:cs="Times New Roman"/>
          <w:b/>
          <w:bCs/>
          <w:i/>
          <w:iCs/>
          <w:lang w:val="en-US"/>
        </w:rPr>
      </w:pPr>
      <w:proofErr w:type="spellStart"/>
      <w:r w:rsidRPr="00DD7C68">
        <w:rPr>
          <w:rFonts w:ascii="Times New Roman" w:hAnsi="Times New Roman" w:cs="Times New Roman"/>
          <w:b/>
          <w:bCs/>
          <w:i/>
          <w:iCs/>
          <w:lang w:val="en-US"/>
        </w:rPr>
        <w:t>Biuro</w:t>
      </w:r>
      <w:proofErr w:type="spellEnd"/>
      <w:r w:rsidRPr="00DD7C68">
        <w:rPr>
          <w:rFonts w:ascii="Times New Roman" w:hAnsi="Times New Roman" w:cs="Times New Roman"/>
          <w:b/>
          <w:bCs/>
          <w:i/>
          <w:iCs/>
          <w:lang w:val="en-US"/>
        </w:rPr>
        <w:t xml:space="preserve"> </w:t>
      </w:r>
      <w:proofErr w:type="spellStart"/>
      <w:r w:rsidRPr="00DD7C68">
        <w:rPr>
          <w:rFonts w:ascii="Times New Roman" w:hAnsi="Times New Roman" w:cs="Times New Roman"/>
          <w:b/>
          <w:bCs/>
          <w:i/>
          <w:iCs/>
          <w:lang w:val="en-US"/>
        </w:rPr>
        <w:t>Reklamy</w:t>
      </w:r>
      <w:proofErr w:type="spellEnd"/>
    </w:p>
    <w:p w14:paraId="66AC302C" w14:textId="06858780" w:rsidR="00A771C1" w:rsidRPr="00DD7C68" w:rsidRDefault="00A771C1" w:rsidP="00DD7C68">
      <w:pPr>
        <w:spacing w:after="0" w:line="276" w:lineRule="auto"/>
        <w:ind w:left="4248"/>
        <w:jc w:val="both"/>
        <w:rPr>
          <w:rFonts w:ascii="Times New Roman" w:hAnsi="Times New Roman" w:cs="Times New Roman"/>
          <w:b/>
          <w:bCs/>
          <w:i/>
          <w:iCs/>
          <w:lang w:val="en-US"/>
        </w:rPr>
      </w:pPr>
      <w:proofErr w:type="spellStart"/>
      <w:r w:rsidRPr="00DD7C68">
        <w:rPr>
          <w:rFonts w:ascii="Times New Roman" w:hAnsi="Times New Roman" w:cs="Times New Roman"/>
          <w:b/>
          <w:bCs/>
          <w:i/>
          <w:iCs/>
          <w:lang w:val="en-US"/>
        </w:rPr>
        <w:t>ul</w:t>
      </w:r>
      <w:proofErr w:type="spellEnd"/>
      <w:r w:rsidRPr="00DD7C68">
        <w:rPr>
          <w:rFonts w:ascii="Times New Roman" w:hAnsi="Times New Roman" w:cs="Times New Roman"/>
          <w:b/>
          <w:bCs/>
          <w:i/>
          <w:iCs/>
          <w:lang w:val="en-US"/>
        </w:rPr>
        <w:t xml:space="preserve">. </w:t>
      </w:r>
      <w:proofErr w:type="spellStart"/>
      <w:r w:rsidRPr="00DD7C68">
        <w:rPr>
          <w:rFonts w:ascii="Times New Roman" w:hAnsi="Times New Roman" w:cs="Times New Roman"/>
          <w:b/>
          <w:bCs/>
          <w:i/>
          <w:iCs/>
          <w:lang w:val="en-US"/>
        </w:rPr>
        <w:t>Grunwaldzka</w:t>
      </w:r>
      <w:proofErr w:type="spellEnd"/>
      <w:r w:rsidRPr="00DD7C68">
        <w:rPr>
          <w:rFonts w:ascii="Times New Roman" w:hAnsi="Times New Roman" w:cs="Times New Roman"/>
          <w:b/>
          <w:bCs/>
          <w:i/>
          <w:iCs/>
          <w:lang w:val="en-US"/>
        </w:rPr>
        <w:t xml:space="preserve"> 2 </w:t>
      </w:r>
    </w:p>
    <w:p w14:paraId="0F5B3A7E" w14:textId="5789EC9B" w:rsidR="007A6367" w:rsidRPr="00DD7C68" w:rsidRDefault="00A771C1" w:rsidP="00DD7C68">
      <w:pPr>
        <w:spacing w:after="120" w:line="276" w:lineRule="auto"/>
        <w:ind w:left="4247"/>
        <w:jc w:val="both"/>
        <w:rPr>
          <w:rFonts w:ascii="Times New Roman" w:hAnsi="Times New Roman" w:cs="Times New Roman"/>
          <w:b/>
          <w:bCs/>
          <w:i/>
          <w:iCs/>
          <w:lang w:val="en-US"/>
        </w:rPr>
      </w:pPr>
      <w:r w:rsidRPr="00DD7C68">
        <w:rPr>
          <w:rFonts w:ascii="Times New Roman" w:hAnsi="Times New Roman" w:cs="Times New Roman"/>
          <w:b/>
          <w:bCs/>
          <w:i/>
          <w:iCs/>
          <w:lang w:val="en-US"/>
        </w:rPr>
        <w:t xml:space="preserve">82 – 300 </w:t>
      </w:r>
      <w:proofErr w:type="spellStart"/>
      <w:r w:rsidRPr="00DD7C68">
        <w:rPr>
          <w:rFonts w:ascii="Times New Roman" w:hAnsi="Times New Roman" w:cs="Times New Roman"/>
          <w:b/>
          <w:bCs/>
          <w:i/>
          <w:iCs/>
          <w:lang w:val="en-US"/>
        </w:rPr>
        <w:t>Elbląg</w:t>
      </w:r>
      <w:proofErr w:type="spellEnd"/>
    </w:p>
    <w:p w14:paraId="2E2EAAB0" w14:textId="77777777" w:rsidR="00DD7C68" w:rsidRDefault="00A771C1" w:rsidP="00DD7C68">
      <w:pPr>
        <w:pStyle w:val="Akapitzlist"/>
        <w:numPr>
          <w:ilvl w:val="0"/>
          <w:numId w:val="1"/>
        </w:numPr>
        <w:spacing w:after="0" w:line="276" w:lineRule="auto"/>
        <w:ind w:left="2694"/>
        <w:jc w:val="both"/>
        <w:rPr>
          <w:rFonts w:ascii="Times New Roman" w:hAnsi="Times New Roman" w:cs="Times New Roman"/>
          <w:lang w:val="en-US"/>
        </w:rPr>
      </w:pPr>
      <w:proofErr w:type="spellStart"/>
      <w:r w:rsidRPr="00DD7C68">
        <w:rPr>
          <w:rFonts w:ascii="Times New Roman" w:hAnsi="Times New Roman" w:cs="Times New Roman"/>
          <w:lang w:val="en-US"/>
        </w:rPr>
        <w:t>Cena</w:t>
      </w:r>
      <w:proofErr w:type="spellEnd"/>
      <w:r w:rsidRPr="00DD7C68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D7C68">
        <w:rPr>
          <w:rFonts w:ascii="Times New Roman" w:hAnsi="Times New Roman" w:cs="Times New Roman"/>
          <w:lang w:val="en-US"/>
        </w:rPr>
        <w:t>brutto</w:t>
      </w:r>
      <w:proofErr w:type="spellEnd"/>
      <w:r w:rsidRPr="00DD7C68">
        <w:rPr>
          <w:rFonts w:ascii="Times New Roman" w:hAnsi="Times New Roman" w:cs="Times New Roman"/>
          <w:lang w:val="en-US"/>
        </w:rPr>
        <w:t xml:space="preserve">: </w:t>
      </w:r>
      <w:r w:rsidR="007A6367" w:rsidRPr="00DD7C68">
        <w:rPr>
          <w:rFonts w:ascii="Times New Roman" w:hAnsi="Times New Roman" w:cs="Times New Roman"/>
          <w:b/>
          <w:bCs/>
          <w:lang w:val="en-US"/>
        </w:rPr>
        <w:t xml:space="preserve">351 423,30 </w:t>
      </w:r>
      <w:proofErr w:type="spellStart"/>
      <w:r w:rsidRPr="00DD7C68">
        <w:rPr>
          <w:rFonts w:ascii="Times New Roman" w:hAnsi="Times New Roman" w:cs="Times New Roman"/>
          <w:b/>
          <w:bCs/>
          <w:lang w:val="en-US"/>
        </w:rPr>
        <w:t>zł</w:t>
      </w:r>
      <w:proofErr w:type="spellEnd"/>
      <w:r w:rsidRPr="00DD7C68">
        <w:rPr>
          <w:rFonts w:ascii="Times New Roman" w:hAnsi="Times New Roman" w:cs="Times New Roman"/>
          <w:lang w:val="en-US"/>
        </w:rPr>
        <w:t>.</w:t>
      </w:r>
    </w:p>
    <w:p w14:paraId="727BBE35" w14:textId="77777777" w:rsidR="00DD7C68" w:rsidRPr="00F70FE3" w:rsidRDefault="00A771C1" w:rsidP="00DD7C68">
      <w:pPr>
        <w:pStyle w:val="Akapitzlist"/>
        <w:numPr>
          <w:ilvl w:val="0"/>
          <w:numId w:val="1"/>
        </w:numPr>
        <w:spacing w:after="0" w:line="276" w:lineRule="auto"/>
        <w:ind w:left="2694"/>
        <w:jc w:val="both"/>
        <w:rPr>
          <w:rFonts w:ascii="Times New Roman" w:hAnsi="Times New Roman" w:cs="Times New Roman"/>
        </w:rPr>
      </w:pPr>
      <w:r w:rsidRPr="00F70FE3">
        <w:rPr>
          <w:rFonts w:ascii="Times New Roman" w:hAnsi="Times New Roman" w:cs="Times New Roman"/>
        </w:rPr>
        <w:t xml:space="preserve">Liczba punktów w kryterium cena: </w:t>
      </w:r>
      <w:r w:rsidRPr="00F70FE3">
        <w:rPr>
          <w:rFonts w:ascii="Times New Roman" w:hAnsi="Times New Roman" w:cs="Times New Roman"/>
          <w:b/>
          <w:bCs/>
        </w:rPr>
        <w:t>60 pkt</w:t>
      </w:r>
      <w:r w:rsidRPr="00F70FE3">
        <w:rPr>
          <w:rFonts w:ascii="Times New Roman" w:hAnsi="Times New Roman" w:cs="Times New Roman"/>
        </w:rPr>
        <w:t xml:space="preserve"> na 60 pkt możliwych.</w:t>
      </w:r>
    </w:p>
    <w:p w14:paraId="443F98D7" w14:textId="366CFEE2" w:rsidR="00DD7C68" w:rsidRPr="00F70FE3" w:rsidRDefault="00A771C1" w:rsidP="00DD7C68">
      <w:pPr>
        <w:pStyle w:val="Akapitzlist"/>
        <w:numPr>
          <w:ilvl w:val="0"/>
          <w:numId w:val="1"/>
        </w:numPr>
        <w:spacing w:after="0" w:line="276" w:lineRule="auto"/>
        <w:ind w:left="2694"/>
        <w:jc w:val="both"/>
        <w:rPr>
          <w:rFonts w:ascii="Times New Roman" w:hAnsi="Times New Roman" w:cs="Times New Roman"/>
        </w:rPr>
      </w:pPr>
      <w:r w:rsidRPr="00F70FE3">
        <w:rPr>
          <w:rFonts w:ascii="Times New Roman" w:hAnsi="Times New Roman" w:cs="Times New Roman"/>
        </w:rPr>
        <w:t xml:space="preserve">Liczba punktów w kryterium termin dostawy jednostkowej: </w:t>
      </w:r>
      <w:r w:rsidR="00F70FE3">
        <w:rPr>
          <w:rFonts w:ascii="Times New Roman" w:hAnsi="Times New Roman" w:cs="Times New Roman"/>
          <w:b/>
          <w:bCs/>
        </w:rPr>
        <w:t>0</w:t>
      </w:r>
      <w:r w:rsidRPr="00F70FE3">
        <w:rPr>
          <w:rFonts w:ascii="Times New Roman" w:hAnsi="Times New Roman" w:cs="Times New Roman"/>
          <w:b/>
          <w:bCs/>
        </w:rPr>
        <w:t xml:space="preserve"> </w:t>
      </w:r>
      <w:r w:rsidRPr="00F70FE3">
        <w:rPr>
          <w:rFonts w:ascii="Times New Roman" w:hAnsi="Times New Roman" w:cs="Times New Roman"/>
        </w:rPr>
        <w:t>pkt na 40 pkt możliwych.</w:t>
      </w:r>
    </w:p>
    <w:p w14:paraId="1E841A56" w14:textId="0D81C726" w:rsidR="00A771C1" w:rsidRPr="00F70FE3" w:rsidRDefault="00A771C1" w:rsidP="00DD7C68">
      <w:pPr>
        <w:pStyle w:val="Akapitzlist"/>
        <w:numPr>
          <w:ilvl w:val="0"/>
          <w:numId w:val="1"/>
        </w:numPr>
        <w:spacing w:after="120" w:line="276" w:lineRule="auto"/>
        <w:ind w:left="2693" w:hanging="357"/>
        <w:jc w:val="both"/>
        <w:rPr>
          <w:rFonts w:ascii="Times New Roman" w:hAnsi="Times New Roman" w:cs="Times New Roman"/>
        </w:rPr>
      </w:pPr>
      <w:r w:rsidRPr="00F70FE3">
        <w:rPr>
          <w:rFonts w:ascii="Times New Roman" w:hAnsi="Times New Roman" w:cs="Times New Roman"/>
        </w:rPr>
        <w:t xml:space="preserve">Liczba punktów łącznie: </w:t>
      </w:r>
      <w:r w:rsidR="00F70FE3">
        <w:rPr>
          <w:rFonts w:ascii="Times New Roman" w:hAnsi="Times New Roman" w:cs="Times New Roman"/>
          <w:b/>
          <w:bCs/>
        </w:rPr>
        <w:t>60</w:t>
      </w:r>
      <w:bookmarkStart w:id="3" w:name="_GoBack"/>
      <w:bookmarkEnd w:id="3"/>
      <w:r w:rsidRPr="00F70FE3">
        <w:rPr>
          <w:rFonts w:ascii="Times New Roman" w:hAnsi="Times New Roman" w:cs="Times New Roman"/>
          <w:b/>
          <w:bCs/>
        </w:rPr>
        <w:t xml:space="preserve"> pkt</w:t>
      </w:r>
      <w:r w:rsidRPr="00F70FE3">
        <w:rPr>
          <w:rFonts w:ascii="Times New Roman" w:hAnsi="Times New Roman" w:cs="Times New Roman"/>
        </w:rPr>
        <w:t xml:space="preserve"> na 100 pkt możliwych.</w:t>
      </w:r>
    </w:p>
    <w:p w14:paraId="7694BD7D" w14:textId="4802DC9F" w:rsidR="007A6367" w:rsidRPr="00DD7C68" w:rsidRDefault="007A6367" w:rsidP="00DD7C68">
      <w:pPr>
        <w:spacing w:line="276" w:lineRule="auto"/>
        <w:jc w:val="both"/>
        <w:rPr>
          <w:rFonts w:ascii="Times New Roman" w:hAnsi="Times New Roman"/>
        </w:rPr>
      </w:pPr>
      <w:r w:rsidRPr="00DD7C68">
        <w:rPr>
          <w:rFonts w:ascii="Times New Roman" w:hAnsi="Times New Roman"/>
        </w:rPr>
        <w:t>Oferta Wykonawcy wymienionego powyżej jest ofertą najkorzystniejszą na podstawie kryteriów oceny ofert określonych w Specyfikacji warunków zamówienia, spośród ofert niepodlegających odrzuceniu, złożonych przez Wykonawców niewykluczonych.</w:t>
      </w:r>
    </w:p>
    <w:p w14:paraId="172C3EE4" w14:textId="716ABD04" w:rsidR="007A6367" w:rsidRPr="00DD7C68" w:rsidRDefault="007A6367" w:rsidP="00DD7C68">
      <w:pPr>
        <w:spacing w:line="276" w:lineRule="auto"/>
        <w:jc w:val="both"/>
        <w:rPr>
          <w:rFonts w:ascii="Times New Roman" w:hAnsi="Times New Roman"/>
          <w:bCs/>
        </w:rPr>
      </w:pPr>
      <w:bookmarkStart w:id="4" w:name="_Hlk80298989"/>
      <w:bookmarkEnd w:id="2"/>
      <w:r w:rsidRPr="00DD7C68">
        <w:rPr>
          <w:rFonts w:ascii="Times New Roman" w:hAnsi="Times New Roman"/>
          <w:bCs/>
        </w:rPr>
        <w:t>Informacja o innych Wykonawcach, którzy złożyli oferty w niniejszym zadaniu.</w:t>
      </w:r>
    </w:p>
    <w:p w14:paraId="06A5C99E" w14:textId="77777777" w:rsidR="007A6367" w:rsidRPr="00DD7C68" w:rsidRDefault="007A6367" w:rsidP="00DD7C68">
      <w:pPr>
        <w:pStyle w:val="Tekstpodstawowy"/>
        <w:spacing w:line="276" w:lineRule="auto"/>
        <w:ind w:left="4248" w:right="924"/>
        <w:rPr>
          <w:rFonts w:ascii="Times New Roman" w:hAnsi="Times New Roman" w:cs="Times New Roman"/>
          <w:i/>
          <w:iCs/>
          <w:color w:val="1D1D1B"/>
          <w:w w:val="95"/>
          <w:lang w:val="pl-PL"/>
        </w:rPr>
      </w:pPr>
      <w:r w:rsidRPr="00DD7C68">
        <w:rPr>
          <w:rFonts w:ascii="Times New Roman" w:hAnsi="Times New Roman" w:cs="Times New Roman"/>
          <w:i/>
          <w:iCs/>
          <w:color w:val="1D1D1B"/>
          <w:w w:val="95"/>
          <w:lang w:val="pl-PL"/>
        </w:rPr>
        <w:t xml:space="preserve">Pracownia Reklamy AD </w:t>
      </w:r>
    </w:p>
    <w:p w14:paraId="2134784F" w14:textId="7E55908B" w:rsidR="007A6367" w:rsidRPr="00DD7C68" w:rsidRDefault="007A6367" w:rsidP="00DD7C68">
      <w:pPr>
        <w:pStyle w:val="Tekstpodstawowy"/>
        <w:spacing w:line="276" w:lineRule="auto"/>
        <w:ind w:left="4248" w:right="924"/>
        <w:jc w:val="both"/>
        <w:rPr>
          <w:rFonts w:ascii="Times New Roman" w:hAnsi="Times New Roman" w:cs="Times New Roman"/>
          <w:i/>
          <w:iCs/>
          <w:color w:val="1D1D1B"/>
          <w:w w:val="95"/>
          <w:lang w:val="pl-PL"/>
        </w:rPr>
      </w:pPr>
      <w:r w:rsidRPr="00DD7C68">
        <w:rPr>
          <w:rFonts w:ascii="Times New Roman" w:hAnsi="Times New Roman" w:cs="Times New Roman"/>
          <w:i/>
          <w:iCs/>
          <w:color w:val="1D1D1B"/>
          <w:w w:val="95"/>
          <w:lang w:val="pl-PL"/>
        </w:rPr>
        <w:t xml:space="preserve">Halina </w:t>
      </w:r>
      <w:proofErr w:type="spellStart"/>
      <w:r w:rsidRPr="00DD7C68">
        <w:rPr>
          <w:rFonts w:ascii="Times New Roman" w:hAnsi="Times New Roman" w:cs="Times New Roman"/>
          <w:i/>
          <w:iCs/>
          <w:color w:val="1D1D1B"/>
          <w:w w:val="95"/>
          <w:lang w:val="pl-PL"/>
        </w:rPr>
        <w:t>Zaleńska</w:t>
      </w:r>
      <w:proofErr w:type="spellEnd"/>
    </w:p>
    <w:p w14:paraId="74F8343B" w14:textId="12E810F8" w:rsidR="007A6367" w:rsidRPr="00DD7C68" w:rsidRDefault="007A6367" w:rsidP="00DD7C68">
      <w:pPr>
        <w:pStyle w:val="Tekstpodstawowy"/>
        <w:spacing w:line="276" w:lineRule="auto"/>
        <w:ind w:left="4248" w:right="924"/>
        <w:jc w:val="both"/>
        <w:rPr>
          <w:rFonts w:ascii="Times New Roman" w:hAnsi="Times New Roman" w:cs="Times New Roman"/>
          <w:i/>
          <w:iCs/>
          <w:color w:val="1D1D1B"/>
          <w:w w:val="95"/>
          <w:lang w:val="pl-PL"/>
        </w:rPr>
      </w:pPr>
      <w:r w:rsidRPr="00DD7C68">
        <w:rPr>
          <w:rFonts w:ascii="Times New Roman" w:hAnsi="Times New Roman" w:cs="Times New Roman"/>
          <w:i/>
          <w:iCs/>
          <w:color w:val="1D1D1B"/>
          <w:w w:val="95"/>
          <w:lang w:val="pl-PL"/>
        </w:rPr>
        <w:t>ul. Myśliwska 68</w:t>
      </w:r>
    </w:p>
    <w:p w14:paraId="70F8AAD9" w14:textId="186B8E23" w:rsidR="007A6367" w:rsidRPr="00DD7C68" w:rsidRDefault="007A6367" w:rsidP="00DD7C68">
      <w:pPr>
        <w:pStyle w:val="Tekstpodstawowy"/>
        <w:spacing w:after="120" w:line="276" w:lineRule="auto"/>
        <w:ind w:left="4247" w:right="924"/>
        <w:jc w:val="both"/>
        <w:rPr>
          <w:rFonts w:ascii="Times New Roman" w:hAnsi="Times New Roman" w:cs="Times New Roman"/>
          <w:i/>
          <w:iCs/>
          <w:color w:val="1D1D1B"/>
          <w:w w:val="95"/>
          <w:lang w:val="pl-PL"/>
        </w:rPr>
      </w:pPr>
      <w:r w:rsidRPr="00DD7C68">
        <w:rPr>
          <w:rFonts w:ascii="Times New Roman" w:hAnsi="Times New Roman" w:cs="Times New Roman"/>
          <w:i/>
          <w:iCs/>
          <w:color w:val="1D1D1B"/>
          <w:w w:val="95"/>
          <w:lang w:val="pl-PL"/>
        </w:rPr>
        <w:t>30 – 718 Kraków – oferta odrzucona</w:t>
      </w:r>
    </w:p>
    <w:p w14:paraId="0AA19872" w14:textId="5AB9E36A" w:rsidR="007A6367" w:rsidRDefault="00E9284B" w:rsidP="00DD7C68">
      <w:pPr>
        <w:pStyle w:val="Tekstpodstawowy"/>
        <w:spacing w:line="276" w:lineRule="auto"/>
        <w:ind w:left="1985"/>
        <w:jc w:val="both"/>
        <w:rPr>
          <w:rFonts w:ascii="Times New Roman" w:hAnsi="Times New Roman" w:cs="Times New Roman"/>
          <w:b w:val="0"/>
          <w:bCs w:val="0"/>
          <w:color w:val="1D1D1B"/>
          <w:w w:val="95"/>
          <w:lang w:val="pl-PL"/>
        </w:rPr>
      </w:pPr>
      <w:r w:rsidRPr="00DD7C68">
        <w:rPr>
          <w:rFonts w:ascii="Times New Roman" w:hAnsi="Times New Roman" w:cs="Times New Roman"/>
          <w:b w:val="0"/>
          <w:bCs w:val="0"/>
          <w:color w:val="1D1D1B"/>
          <w:w w:val="95"/>
          <w:lang w:val="pl-PL"/>
        </w:rPr>
        <w:lastRenderedPageBreak/>
        <w:t>Jednocześnie, Zamawiający na podstawie art. 226 ust. 1 pkt 5 ustawy oraz  art. 226 ust. 1 pkt 10 ustawy informuje, iż w przedmiotowym postępowaniu została odrzucona oferta Wykonawcy:</w:t>
      </w:r>
    </w:p>
    <w:p w14:paraId="2B64698E" w14:textId="77777777" w:rsidR="00E9284B" w:rsidRPr="00DD7C68" w:rsidRDefault="00E9284B" w:rsidP="00DD7C68">
      <w:pPr>
        <w:spacing w:after="0" w:line="276" w:lineRule="auto"/>
        <w:ind w:left="4248"/>
        <w:jc w:val="both"/>
        <w:rPr>
          <w:rFonts w:ascii="Times New Roman" w:hAnsi="Times New Roman"/>
          <w:b/>
          <w:i/>
          <w:iCs/>
        </w:rPr>
      </w:pPr>
      <w:r w:rsidRPr="00DD7C68">
        <w:rPr>
          <w:rFonts w:ascii="Times New Roman" w:hAnsi="Times New Roman"/>
          <w:b/>
          <w:i/>
          <w:iCs/>
        </w:rPr>
        <w:t xml:space="preserve">Pracownia Reklamy AD </w:t>
      </w:r>
    </w:p>
    <w:p w14:paraId="4632442D" w14:textId="77777777" w:rsidR="00E9284B" w:rsidRPr="00DD7C68" w:rsidRDefault="00E9284B" w:rsidP="00DD7C68">
      <w:pPr>
        <w:spacing w:after="0" w:line="276" w:lineRule="auto"/>
        <w:ind w:left="4248"/>
        <w:jc w:val="both"/>
        <w:rPr>
          <w:rFonts w:ascii="Times New Roman" w:hAnsi="Times New Roman"/>
          <w:b/>
          <w:i/>
          <w:iCs/>
        </w:rPr>
      </w:pPr>
      <w:r w:rsidRPr="00DD7C68">
        <w:rPr>
          <w:rFonts w:ascii="Times New Roman" w:hAnsi="Times New Roman"/>
          <w:b/>
          <w:i/>
          <w:iCs/>
        </w:rPr>
        <w:t xml:space="preserve">Halina </w:t>
      </w:r>
      <w:proofErr w:type="spellStart"/>
      <w:r w:rsidRPr="00DD7C68">
        <w:rPr>
          <w:rFonts w:ascii="Times New Roman" w:hAnsi="Times New Roman"/>
          <w:b/>
          <w:i/>
          <w:iCs/>
        </w:rPr>
        <w:t>Zaleńska</w:t>
      </w:r>
      <w:proofErr w:type="spellEnd"/>
    </w:p>
    <w:p w14:paraId="116E5927" w14:textId="77777777" w:rsidR="00E9284B" w:rsidRPr="00DD7C68" w:rsidRDefault="00E9284B" w:rsidP="00DD7C68">
      <w:pPr>
        <w:spacing w:after="0" w:line="276" w:lineRule="auto"/>
        <w:ind w:left="4248"/>
        <w:jc w:val="both"/>
        <w:rPr>
          <w:rFonts w:ascii="Times New Roman" w:hAnsi="Times New Roman"/>
          <w:b/>
          <w:i/>
          <w:iCs/>
        </w:rPr>
      </w:pPr>
      <w:r w:rsidRPr="00DD7C68">
        <w:rPr>
          <w:rFonts w:ascii="Times New Roman" w:hAnsi="Times New Roman"/>
          <w:b/>
          <w:i/>
          <w:iCs/>
        </w:rPr>
        <w:t>ul. Myśliwska 68</w:t>
      </w:r>
    </w:p>
    <w:p w14:paraId="328A81E4" w14:textId="7F7553A7" w:rsidR="007A6367" w:rsidRPr="00DD7C68" w:rsidRDefault="00E9284B" w:rsidP="00DD7C68">
      <w:pPr>
        <w:spacing w:after="120" w:line="276" w:lineRule="auto"/>
        <w:ind w:left="4247"/>
        <w:jc w:val="both"/>
        <w:rPr>
          <w:rFonts w:ascii="Times New Roman" w:hAnsi="Times New Roman"/>
          <w:b/>
          <w:i/>
          <w:iCs/>
        </w:rPr>
      </w:pPr>
      <w:r w:rsidRPr="00DD7C68">
        <w:rPr>
          <w:rFonts w:ascii="Times New Roman" w:hAnsi="Times New Roman"/>
          <w:b/>
          <w:i/>
          <w:iCs/>
        </w:rPr>
        <w:t>30 – 718 Kraków</w:t>
      </w:r>
    </w:p>
    <w:bookmarkEnd w:id="4"/>
    <w:p w14:paraId="027E8B90" w14:textId="0DD190F2" w:rsidR="00E9284B" w:rsidRDefault="00E9284B" w:rsidP="00DD7C68">
      <w:pPr>
        <w:spacing w:after="0" w:line="276" w:lineRule="auto"/>
        <w:ind w:left="2268"/>
        <w:jc w:val="both"/>
        <w:rPr>
          <w:rFonts w:ascii="Times New Roman" w:hAnsi="Times New Roman"/>
          <w:bCs/>
        </w:rPr>
      </w:pPr>
      <w:r w:rsidRPr="00DD7C68">
        <w:rPr>
          <w:rFonts w:ascii="Times New Roman" w:hAnsi="Times New Roman"/>
          <w:bCs/>
        </w:rPr>
        <w:t xml:space="preserve">Wykonawca nie dołączył do oferty Załącznika nr 7 do Specyfikacji Warunków Zamówienia „opisu przedmiotu zamówienia wraz z kalkulacją ceny ofertowej”. Formularz cenowy – kalkulacja ceny ofertowej zgodnie z orzecznictwem Krajowej Izby Odwoławczej jest dokumentem nieuzupełnianym, które to orzecznictwo nadal pozostaje aktualne w obecnym stanie prawnym (vide np. wyrok KIO 270/20). To właśnie w formularzu dot. kalkulacji ceny ofertowej następowała konkretyzacja treści świadczenia – określająca wycenę poszczególnych pozycji zamawianego asortymentu (która to wycena przełoży się na protokoły odbioru i w konsekwencji – na wystawianie faktur, zgodnie z treścią wzoru umowy stanowiącego załącznik nr 6 do SWZ ). Formularz taki stanowi zatem treść oferty sensu stricto. </w:t>
      </w:r>
    </w:p>
    <w:p w14:paraId="4BBCD805" w14:textId="77777777" w:rsidR="00E9284B" w:rsidRPr="00DD7C68" w:rsidRDefault="00E9284B" w:rsidP="00DD7C68">
      <w:pPr>
        <w:spacing w:after="0" w:line="276" w:lineRule="auto"/>
        <w:ind w:left="2268"/>
        <w:jc w:val="both"/>
        <w:rPr>
          <w:rFonts w:ascii="Times New Roman" w:hAnsi="Times New Roman"/>
          <w:bCs/>
        </w:rPr>
      </w:pPr>
      <w:r w:rsidRPr="00DD7C68">
        <w:rPr>
          <w:rFonts w:ascii="Times New Roman" w:hAnsi="Times New Roman"/>
          <w:bCs/>
        </w:rPr>
        <w:t xml:space="preserve">Na marginesie warto zauważyć, że oferta, która zawiera błędy w obliczeniu ceny, również podlega odrzuceniu, co w ocenie Zamawiającego miało miejsce w niniejszej sprawie. Podstawą prawną tej czynności jest art. 226 ust. 1 pkt 10 ustawy </w:t>
      </w:r>
      <w:proofErr w:type="spellStart"/>
      <w:r w:rsidRPr="00DD7C68">
        <w:rPr>
          <w:rFonts w:ascii="Times New Roman" w:hAnsi="Times New Roman"/>
          <w:bCs/>
        </w:rPr>
        <w:t>Pzp</w:t>
      </w:r>
      <w:proofErr w:type="spellEnd"/>
      <w:r w:rsidRPr="00DD7C68">
        <w:rPr>
          <w:rFonts w:ascii="Times New Roman" w:hAnsi="Times New Roman"/>
          <w:bCs/>
        </w:rPr>
        <w:t xml:space="preserve">. Zgodnie z orzecznictwem Krajowej Izby Odwoławczej: „(...) Błędem w obliczeniu ceny (...), jest błąd co do poprawnego ustalenia stanu faktycznego, nie zaś nieprawidłowe wykonanie czynności arytmetycznych składających się na obliczenie ceny. Błędy w obliczeniu ceny charakteryzują się tym, że nie można ich w żaden sposób poprawić (...)” – wyrok Krajowej Izby Odwoławczej z 25 kwietnia 2016 r., sygn. akt KIO 542/16. </w:t>
      </w:r>
    </w:p>
    <w:p w14:paraId="03D2163C" w14:textId="3D5D546C" w:rsidR="00E9284B" w:rsidRPr="00DD7C68" w:rsidRDefault="00E9284B" w:rsidP="00DD7C68">
      <w:pPr>
        <w:spacing w:after="0" w:line="276" w:lineRule="auto"/>
        <w:ind w:left="2268"/>
        <w:jc w:val="both"/>
        <w:rPr>
          <w:rFonts w:ascii="Times New Roman" w:hAnsi="Times New Roman"/>
          <w:bCs/>
        </w:rPr>
      </w:pPr>
      <w:r w:rsidRPr="00DD7C68">
        <w:rPr>
          <w:rFonts w:ascii="Times New Roman" w:hAnsi="Times New Roman"/>
          <w:bCs/>
        </w:rPr>
        <w:t>Zamawiający w niniejszym stanie faktycznym nie jest w stanie ustalić cen jednostkowych za poszczególne, ofertowane pozycje wskazane w Załączniku nr 7 do SWZ, a takie ustalenia (doprecyzowania) po terminie składania ofert są już niedopuszczalne.</w:t>
      </w:r>
    </w:p>
    <w:p w14:paraId="407C8295" w14:textId="546F04AD" w:rsidR="00E9284B" w:rsidRDefault="00E9284B" w:rsidP="00DD7C68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43BFF896" w14:textId="3F0EC24E" w:rsidR="00E9284B" w:rsidRPr="00F70FE3" w:rsidRDefault="00E9284B" w:rsidP="00DD7C68">
      <w:pPr>
        <w:spacing w:line="276" w:lineRule="auto"/>
        <w:ind w:left="6372" w:firstLine="708"/>
        <w:jc w:val="both"/>
        <w:rPr>
          <w:rFonts w:ascii="Times New Roman" w:hAnsi="Times New Roman" w:cs="Times New Roman"/>
        </w:rPr>
      </w:pPr>
      <w:r w:rsidRPr="00F70FE3">
        <w:rPr>
          <w:rFonts w:ascii="Times New Roman" w:hAnsi="Times New Roman" w:cs="Times New Roman"/>
        </w:rPr>
        <w:t>Z poważaniem,</w:t>
      </w:r>
    </w:p>
    <w:p w14:paraId="34411064" w14:textId="77777777" w:rsidR="00DD7C68" w:rsidRPr="00F70FE3" w:rsidRDefault="00DD7C68" w:rsidP="00DD7C68">
      <w:pPr>
        <w:spacing w:line="276" w:lineRule="auto"/>
        <w:ind w:left="6372" w:firstLine="708"/>
        <w:jc w:val="both"/>
        <w:rPr>
          <w:rFonts w:ascii="Times New Roman" w:hAnsi="Times New Roman" w:cs="Times New Roman"/>
        </w:rPr>
      </w:pPr>
    </w:p>
    <w:p w14:paraId="36B0588D" w14:textId="77777777" w:rsidR="00E9284B" w:rsidRPr="00F70FE3" w:rsidRDefault="00E9284B" w:rsidP="00DD7C68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2641ECB2" w14:textId="77777777" w:rsidR="00E9284B" w:rsidRPr="00F70FE3" w:rsidRDefault="00E9284B" w:rsidP="00DD7C68">
      <w:pPr>
        <w:spacing w:after="0" w:line="276" w:lineRule="auto"/>
        <w:ind w:left="4248"/>
        <w:jc w:val="center"/>
        <w:rPr>
          <w:rFonts w:ascii="Times New Roman" w:hAnsi="Times New Roman" w:cs="Times New Roman"/>
          <w:sz w:val="20"/>
          <w:szCs w:val="20"/>
        </w:rPr>
      </w:pPr>
      <w:r w:rsidRPr="00F70FE3">
        <w:rPr>
          <w:rFonts w:ascii="Times New Roman" w:hAnsi="Times New Roman" w:cs="Times New Roman"/>
          <w:sz w:val="20"/>
          <w:szCs w:val="20"/>
        </w:rPr>
        <w:t>KANCLERZ</w:t>
      </w:r>
    </w:p>
    <w:p w14:paraId="4A22297A" w14:textId="77777777" w:rsidR="00E9284B" w:rsidRPr="00F70FE3" w:rsidRDefault="00E9284B" w:rsidP="00DD7C68">
      <w:pPr>
        <w:spacing w:after="0" w:line="276" w:lineRule="auto"/>
        <w:ind w:left="4248"/>
        <w:jc w:val="center"/>
        <w:rPr>
          <w:rFonts w:ascii="Times New Roman" w:hAnsi="Times New Roman" w:cs="Times New Roman"/>
          <w:sz w:val="20"/>
          <w:szCs w:val="20"/>
        </w:rPr>
      </w:pPr>
      <w:r w:rsidRPr="00F70FE3">
        <w:rPr>
          <w:rFonts w:ascii="Times New Roman" w:hAnsi="Times New Roman" w:cs="Times New Roman"/>
          <w:sz w:val="20"/>
          <w:szCs w:val="20"/>
        </w:rPr>
        <w:t>Szkoły Głównej Gospodarstwa Wiejskiego w Warszawie</w:t>
      </w:r>
    </w:p>
    <w:p w14:paraId="1B9E0BBC" w14:textId="77777777" w:rsidR="00E9284B" w:rsidRPr="00F70FE3" w:rsidRDefault="00E9284B" w:rsidP="00DD7C68">
      <w:pPr>
        <w:spacing w:after="0" w:line="276" w:lineRule="auto"/>
        <w:ind w:left="4248"/>
        <w:jc w:val="center"/>
        <w:rPr>
          <w:rFonts w:ascii="Times New Roman" w:hAnsi="Times New Roman" w:cs="Times New Roman"/>
          <w:sz w:val="20"/>
          <w:szCs w:val="20"/>
        </w:rPr>
      </w:pPr>
      <w:r w:rsidRPr="00F70FE3">
        <w:rPr>
          <w:rFonts w:ascii="Times New Roman" w:hAnsi="Times New Roman" w:cs="Times New Roman"/>
          <w:sz w:val="20"/>
          <w:szCs w:val="20"/>
        </w:rPr>
        <w:t>dr inż. Władysław W. Skarżyński</w:t>
      </w:r>
    </w:p>
    <w:p w14:paraId="1934D9AE" w14:textId="77777777" w:rsidR="00E9284B" w:rsidRPr="00F70FE3" w:rsidRDefault="00E9284B" w:rsidP="00DD7C68">
      <w:pPr>
        <w:spacing w:after="0" w:line="276" w:lineRule="auto"/>
        <w:ind w:left="4248"/>
        <w:jc w:val="center"/>
        <w:rPr>
          <w:rFonts w:ascii="Times New Roman" w:hAnsi="Times New Roman" w:cs="Times New Roman"/>
          <w:sz w:val="20"/>
          <w:szCs w:val="20"/>
        </w:rPr>
      </w:pPr>
      <w:r w:rsidRPr="00F70FE3">
        <w:rPr>
          <w:rFonts w:ascii="Times New Roman" w:hAnsi="Times New Roman" w:cs="Times New Roman"/>
          <w:sz w:val="20"/>
          <w:szCs w:val="20"/>
        </w:rPr>
        <w:t>/podpisano kwalifikowanym podpisem elektronicznym/</w:t>
      </w:r>
    </w:p>
    <w:p w14:paraId="1B8FAC66" w14:textId="77777777" w:rsidR="00E9284B" w:rsidRPr="00D57CCB" w:rsidRDefault="00E9284B" w:rsidP="00DD7C68">
      <w:pPr>
        <w:spacing w:line="276" w:lineRule="auto"/>
        <w:ind w:left="4248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D57CCB">
        <w:rPr>
          <w:rFonts w:ascii="Times New Roman" w:hAnsi="Times New Roman" w:cs="Times New Roman"/>
          <w:sz w:val="20"/>
          <w:szCs w:val="20"/>
          <w:lang w:val="en-US"/>
        </w:rPr>
        <w:t>__________________________________________________</w:t>
      </w:r>
    </w:p>
    <w:p w14:paraId="63327C7E" w14:textId="44DC114C" w:rsidR="004C2632" w:rsidRPr="00DD7C68" w:rsidRDefault="00E9284B" w:rsidP="00DD7C68">
      <w:pPr>
        <w:spacing w:line="276" w:lineRule="auto"/>
        <w:ind w:left="4248"/>
        <w:jc w:val="center"/>
        <w:rPr>
          <w:rFonts w:ascii="Times New Roman" w:hAnsi="Times New Roman" w:cs="Times New Roman"/>
          <w:sz w:val="16"/>
          <w:szCs w:val="16"/>
          <w:lang w:val="en-US"/>
        </w:rPr>
      </w:pPr>
      <w:r w:rsidRPr="00210EA7">
        <w:rPr>
          <w:rFonts w:ascii="Times New Roman" w:hAnsi="Times New Roman" w:cs="Times New Roman"/>
          <w:sz w:val="16"/>
          <w:szCs w:val="16"/>
          <w:lang w:val="en-US"/>
        </w:rPr>
        <w:t>(</w:t>
      </w:r>
      <w:proofErr w:type="spellStart"/>
      <w:r w:rsidRPr="00210EA7">
        <w:rPr>
          <w:rFonts w:ascii="Times New Roman" w:hAnsi="Times New Roman" w:cs="Times New Roman"/>
          <w:sz w:val="16"/>
          <w:szCs w:val="16"/>
          <w:lang w:val="en-US"/>
        </w:rPr>
        <w:t>Pieczęć</w:t>
      </w:r>
      <w:proofErr w:type="spellEnd"/>
      <w:r w:rsidRPr="00210EA7">
        <w:rPr>
          <w:rFonts w:ascii="Times New Roman" w:hAnsi="Times New Roman" w:cs="Times New Roman"/>
          <w:sz w:val="16"/>
          <w:szCs w:val="16"/>
          <w:lang w:val="en-US"/>
        </w:rPr>
        <w:t xml:space="preserve"> i </w:t>
      </w:r>
      <w:proofErr w:type="spellStart"/>
      <w:r w:rsidRPr="00210EA7">
        <w:rPr>
          <w:rFonts w:ascii="Times New Roman" w:hAnsi="Times New Roman" w:cs="Times New Roman"/>
          <w:sz w:val="16"/>
          <w:szCs w:val="16"/>
          <w:lang w:val="en-US"/>
        </w:rPr>
        <w:t>podpis</w:t>
      </w:r>
      <w:proofErr w:type="spellEnd"/>
      <w:r w:rsidRPr="00210EA7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proofErr w:type="spellStart"/>
      <w:r w:rsidRPr="00210EA7">
        <w:rPr>
          <w:rFonts w:ascii="Times New Roman" w:hAnsi="Times New Roman" w:cs="Times New Roman"/>
          <w:sz w:val="16"/>
          <w:szCs w:val="16"/>
          <w:lang w:val="en-US"/>
        </w:rPr>
        <w:t>Zamawiającego</w:t>
      </w:r>
      <w:proofErr w:type="spellEnd"/>
      <w:r w:rsidRPr="00210EA7">
        <w:rPr>
          <w:rFonts w:ascii="Times New Roman" w:hAnsi="Times New Roman" w:cs="Times New Roman"/>
          <w:sz w:val="16"/>
          <w:szCs w:val="16"/>
          <w:lang w:val="en-US"/>
        </w:rPr>
        <w:t>)</w:t>
      </w:r>
      <w:bookmarkEnd w:id="1"/>
    </w:p>
    <w:sectPr w:rsidR="004C2632" w:rsidRPr="00DD7C68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04F718" w14:textId="77777777" w:rsidR="006B1247" w:rsidRDefault="006B1247" w:rsidP="00846790">
      <w:pPr>
        <w:spacing w:after="0" w:line="240" w:lineRule="auto"/>
      </w:pPr>
      <w:r>
        <w:separator/>
      </w:r>
    </w:p>
  </w:endnote>
  <w:endnote w:type="continuationSeparator" w:id="0">
    <w:p w14:paraId="199C4BE5" w14:textId="77777777" w:rsidR="006B1247" w:rsidRDefault="006B124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GGW Sans Light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2F7B1B" w14:textId="77777777" w:rsidR="006B1247" w:rsidRDefault="006B1247" w:rsidP="00846790">
      <w:pPr>
        <w:spacing w:after="0" w:line="240" w:lineRule="auto"/>
      </w:pPr>
      <w:r>
        <w:separator/>
      </w:r>
    </w:p>
  </w:footnote>
  <w:footnote w:type="continuationSeparator" w:id="0">
    <w:p w14:paraId="49D3253D" w14:textId="77777777" w:rsidR="006B1247" w:rsidRDefault="006B124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6137E1" w14:textId="77777777" w:rsidR="00846790" w:rsidRPr="00386000" w:rsidRDefault="00846790" w:rsidP="000A4D27">
    <w:pPr>
      <w:pStyle w:val="Nagwek"/>
      <w:tabs>
        <w:tab w:val="left" w:pos="9356"/>
      </w:tabs>
      <w:spacing w:line="276" w:lineRule="auto"/>
      <w:rPr>
        <w:color w:val="005847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  <w:lang w:eastAsia="pl-PL"/>
      </w:rPr>
      <w:drawing>
        <wp:anchor distT="0" distB="0" distL="0" distR="0" simplePos="0" relativeHeight="251659264" behindDoc="0" locked="1" layoutInCell="1" allowOverlap="1" wp14:anchorId="34E7257A" wp14:editId="22959C14">
          <wp:simplePos x="0" y="0"/>
          <wp:positionH relativeFrom="page">
            <wp:posOffset>6362065</wp:posOffset>
          </wp:positionH>
          <wp:positionV relativeFrom="page">
            <wp:posOffset>450215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2DEC">
      <w:rPr>
        <w:rFonts w:ascii="SGGW Mastro" w:hAnsi="SGGW Mastro" w:cs="Oriya Sangam MN"/>
        <w:b/>
        <w:color w:val="005847"/>
        <w:sz w:val="32"/>
        <w:szCs w:val="32"/>
      </w:rPr>
      <w:t>Kanclerz</w:t>
    </w:r>
    <w:r w:rsidR="00426684" w:rsidRPr="00386000">
      <w:rPr>
        <w:color w:val="005847"/>
      </w:rPr>
      <w:br/>
    </w:r>
    <w:r w:rsidR="00A4779E">
      <w:rPr>
        <w:rFonts w:ascii="SGGW Mastro" w:hAnsi="SGGW Mastro"/>
        <w:color w:val="005847"/>
        <w:sz w:val="28"/>
        <w:szCs w:val="28"/>
      </w:rPr>
      <w:t>Szkoły Głównej Gospodarstwa Wiejskiego</w:t>
    </w:r>
    <w:r w:rsidR="00A4779E">
      <w:rPr>
        <w:rFonts w:ascii="SGGW Mastro" w:hAnsi="SGGW Mastro"/>
        <w:color w:val="005847"/>
        <w:sz w:val="28"/>
        <w:szCs w:val="28"/>
      </w:rPr>
      <w:br/>
    </w:r>
    <w:r w:rsidR="00426684" w:rsidRPr="00DF25C9">
      <w:rPr>
        <w:rFonts w:ascii="SGGW Mastro" w:hAnsi="SGGW Mastro"/>
        <w:color w:val="005847"/>
        <w:sz w:val="28"/>
        <w:szCs w:val="28"/>
      </w:rPr>
      <w:t>w Warszawie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0747F"/>
    <w:multiLevelType w:val="hybridMultilevel"/>
    <w:tmpl w:val="3696670C"/>
    <w:lvl w:ilvl="0" w:tplc="0C4E8BA2">
      <w:start w:val="8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790"/>
    <w:rsid w:val="00000B98"/>
    <w:rsid w:val="0004021D"/>
    <w:rsid w:val="000A4D27"/>
    <w:rsid w:val="000B7FCD"/>
    <w:rsid w:val="000F667E"/>
    <w:rsid w:val="001F58E3"/>
    <w:rsid w:val="002641B3"/>
    <w:rsid w:val="00325C58"/>
    <w:rsid w:val="00331828"/>
    <w:rsid w:val="003652D5"/>
    <w:rsid w:val="00386000"/>
    <w:rsid w:val="003A5E4E"/>
    <w:rsid w:val="003F3D60"/>
    <w:rsid w:val="00426684"/>
    <w:rsid w:val="00472DEC"/>
    <w:rsid w:val="00476E02"/>
    <w:rsid w:val="00482C59"/>
    <w:rsid w:val="00491989"/>
    <w:rsid w:val="004C2632"/>
    <w:rsid w:val="004E0163"/>
    <w:rsid w:val="0054711B"/>
    <w:rsid w:val="00554DD8"/>
    <w:rsid w:val="005740BC"/>
    <w:rsid w:val="005D108A"/>
    <w:rsid w:val="00694CE4"/>
    <w:rsid w:val="006B1247"/>
    <w:rsid w:val="006E0290"/>
    <w:rsid w:val="00753141"/>
    <w:rsid w:val="007948B0"/>
    <w:rsid w:val="007A6367"/>
    <w:rsid w:val="007E0CE1"/>
    <w:rsid w:val="00846790"/>
    <w:rsid w:val="00862DAD"/>
    <w:rsid w:val="0086462E"/>
    <w:rsid w:val="008B789D"/>
    <w:rsid w:val="008C70C9"/>
    <w:rsid w:val="009D4C17"/>
    <w:rsid w:val="00A02E3A"/>
    <w:rsid w:val="00A22AD0"/>
    <w:rsid w:val="00A4779E"/>
    <w:rsid w:val="00A771C1"/>
    <w:rsid w:val="00A802C3"/>
    <w:rsid w:val="00A865CD"/>
    <w:rsid w:val="00AE0762"/>
    <w:rsid w:val="00BB259F"/>
    <w:rsid w:val="00C22634"/>
    <w:rsid w:val="00C57F49"/>
    <w:rsid w:val="00C61D2D"/>
    <w:rsid w:val="00DD0EE0"/>
    <w:rsid w:val="00DD7C68"/>
    <w:rsid w:val="00DE569F"/>
    <w:rsid w:val="00DF25C9"/>
    <w:rsid w:val="00E40790"/>
    <w:rsid w:val="00E739DC"/>
    <w:rsid w:val="00E9284B"/>
    <w:rsid w:val="00ED6F2E"/>
    <w:rsid w:val="00F575DB"/>
    <w:rsid w:val="00F70FE3"/>
    <w:rsid w:val="00FB50E4"/>
    <w:rsid w:val="00FC5D61"/>
    <w:rsid w:val="00FD5C93"/>
    <w:rsid w:val="00FE6075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FCF3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71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D7C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71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D7C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sggw.p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ggw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0A07F-2DD4-4E9B-888C-85B23196D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3003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Agnieszka Tomczewska</cp:lastModifiedBy>
  <cp:revision>2</cp:revision>
  <cp:lastPrinted>2021-02-18T09:59:00Z</cp:lastPrinted>
  <dcterms:created xsi:type="dcterms:W3CDTF">2021-08-23T06:55:00Z</dcterms:created>
  <dcterms:modified xsi:type="dcterms:W3CDTF">2021-08-23T06:55:00Z</dcterms:modified>
</cp:coreProperties>
</file>