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94B1CD" w14:textId="4FBB38C7" w:rsidR="006B5B9F" w:rsidRDefault="00EE1F60">
      <w:hyperlink r:id="rId4" w:history="1">
        <w:r w:rsidR="00EB7487" w:rsidRPr="00EE1F60">
          <w:rPr>
            <w:rStyle w:val="Hipercze"/>
          </w:rPr>
          <w:t>https://miniportal.uzp.gov.pl/Postepowania/dd19e98e-c981-4b3e-a331-431aa3b3f685</w:t>
        </w:r>
      </w:hyperlink>
      <w:bookmarkStart w:id="0" w:name="_GoBack"/>
      <w:bookmarkEnd w:id="0"/>
    </w:p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50E"/>
    <w:rsid w:val="0075550E"/>
    <w:rsid w:val="009325BD"/>
    <w:rsid w:val="00BA09B9"/>
    <w:rsid w:val="00EB7487"/>
    <w:rsid w:val="00EE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A52CC5-D2B2-41CD-99FE-DAC50D7C3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E1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1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dd19e98e-c981-4b3e-a331-431aa3b3f68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3</cp:revision>
  <dcterms:created xsi:type="dcterms:W3CDTF">2022-06-15T14:14:00Z</dcterms:created>
  <dcterms:modified xsi:type="dcterms:W3CDTF">2022-06-15T14:16:00Z</dcterms:modified>
</cp:coreProperties>
</file>