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907AC4" w14:paraId="69EDF200" w14:textId="77777777" w:rsidTr="00A92E02">
        <w:tc>
          <w:tcPr>
            <w:tcW w:w="9993" w:type="dxa"/>
            <w:gridSpan w:val="3"/>
          </w:tcPr>
          <w:p w14:paraId="69A1F16B" w14:textId="4D0BEE22" w:rsidR="00907AC4" w:rsidRDefault="00907AC4" w:rsidP="00907AC4">
            <w:pPr>
              <w:jc w:val="right"/>
              <w:rPr>
                <w:b/>
                <w:i/>
                <w:iCs/>
              </w:rPr>
            </w:pPr>
            <w:bookmarkStart w:id="0" w:name="_Hlk102998854"/>
            <w:r w:rsidRPr="00907AC4">
              <w:rPr>
                <w:b/>
                <w:i/>
                <w:iCs/>
              </w:rPr>
              <w:t xml:space="preserve">NR SPRAWY:       </w:t>
            </w:r>
            <w:r w:rsidR="00441CBB">
              <w:rPr>
                <w:b/>
                <w:i/>
                <w:iCs/>
              </w:rPr>
              <w:t>SZP.250.42.2022</w:t>
            </w:r>
            <w:r w:rsidRPr="00907AC4">
              <w:rPr>
                <w:b/>
                <w:i/>
                <w:iCs/>
              </w:rPr>
              <w:t xml:space="preserve">  </w:t>
            </w:r>
          </w:p>
          <w:p w14:paraId="68FC782A" w14:textId="66011669" w:rsidR="00907AC4" w:rsidRPr="00907AC4" w:rsidRDefault="00B8126C" w:rsidP="00907AC4">
            <w:pPr>
              <w:jc w:val="right"/>
              <w:rPr>
                <w:b/>
                <w:i/>
                <w:iCs/>
              </w:rPr>
            </w:pPr>
            <w:r>
              <w:rPr>
                <w:b/>
              </w:rPr>
              <w:t>BPSiTT.250.2.2022</w:t>
            </w:r>
          </w:p>
          <w:p w14:paraId="35507038" w14:textId="11CBAB2A" w:rsidR="00907AC4" w:rsidRPr="0056665E" w:rsidRDefault="00907AC4" w:rsidP="00907AC4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1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8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  <w:bookmarkEnd w:id="1"/>
          </w:p>
        </w:tc>
      </w:tr>
      <w:tr w:rsidR="00907AC4" w14:paraId="76D894DB" w14:textId="77777777" w:rsidTr="00A92E02">
        <w:trPr>
          <w:gridAfter w:val="1"/>
          <w:wAfter w:w="23" w:type="dxa"/>
          <w:trHeight w:val="227"/>
        </w:trPr>
        <w:tc>
          <w:tcPr>
            <w:tcW w:w="5068" w:type="dxa"/>
          </w:tcPr>
          <w:p w14:paraId="6869EC26" w14:textId="77777777" w:rsidR="00907AC4" w:rsidRDefault="00907AC4" w:rsidP="00A92E02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42955B33" w14:textId="77777777" w:rsidR="00907AC4" w:rsidRDefault="00907AC4" w:rsidP="00A92E02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6DD393E3" w14:textId="77777777" w:rsidR="00907AC4" w:rsidRPr="00085BD9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8DD4EE4" w14:textId="77777777" w:rsidR="00907AC4" w:rsidRPr="00085BD9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0D288288" w14:textId="77777777" w:rsidR="00907AC4" w:rsidRPr="00085BD9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6245EFD" w14:textId="77777777" w:rsidR="00907AC4" w:rsidRDefault="00907AC4" w:rsidP="00907AC4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C5D09F9" w14:textId="77777777" w:rsidR="00907AC4" w:rsidRDefault="00907AC4" w:rsidP="00907AC4">
      <w:pPr>
        <w:jc w:val="right"/>
        <w:rPr>
          <w:b/>
          <w:smallCaps/>
        </w:rPr>
      </w:pPr>
    </w:p>
    <w:p w14:paraId="385444D0" w14:textId="77777777" w:rsidR="00907AC4" w:rsidRDefault="00907AC4" w:rsidP="00907AC4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13E0B19D" w14:textId="77777777" w:rsidR="00907AC4" w:rsidRDefault="00907AC4" w:rsidP="00907AC4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2E0A838B" w14:textId="77777777" w:rsidR="00907AC4" w:rsidRPr="00C06537" w:rsidRDefault="00907AC4" w:rsidP="00907AC4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6465251D" w14:textId="77777777" w:rsidR="00907AC4" w:rsidRDefault="00907AC4" w:rsidP="00907AC4">
      <w:pPr>
        <w:rPr>
          <w:u w:val="single"/>
        </w:rPr>
      </w:pPr>
      <w:r>
        <w:rPr>
          <w:u w:val="single"/>
        </w:rPr>
        <w:t>reprezentowany przez:</w:t>
      </w:r>
    </w:p>
    <w:p w14:paraId="174DBD87" w14:textId="77777777" w:rsidR="00907AC4" w:rsidRDefault="00907AC4" w:rsidP="00907AC4"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1C6C9E6A" w14:textId="77777777" w:rsidR="00907AC4" w:rsidRPr="0056665E" w:rsidRDefault="00907AC4" w:rsidP="00907AC4">
      <w:pPr>
        <w:rPr>
          <w:b/>
          <w:smallCaps/>
        </w:rPr>
      </w:pPr>
    </w:p>
    <w:p w14:paraId="0E060F18" w14:textId="77777777" w:rsidR="00907AC4" w:rsidRDefault="00907AC4" w:rsidP="00907AC4">
      <w:pPr>
        <w:rPr>
          <w:b/>
        </w:rPr>
      </w:pPr>
    </w:p>
    <w:p w14:paraId="4CC7A081" w14:textId="77777777" w:rsidR="00026A5B" w:rsidRPr="00026A5B" w:rsidRDefault="00026A5B" w:rsidP="00026A5B">
      <w:pPr>
        <w:spacing w:line="360" w:lineRule="auto"/>
        <w:jc w:val="center"/>
        <w:rPr>
          <w:b/>
          <w:u w:val="single"/>
        </w:rPr>
      </w:pPr>
      <w:r w:rsidRPr="00026A5B">
        <w:rPr>
          <w:b/>
          <w:u w:val="single"/>
        </w:rPr>
        <w:t xml:space="preserve">OŚWIADCZENIE </w:t>
      </w:r>
    </w:p>
    <w:p w14:paraId="21654F87" w14:textId="77777777" w:rsidR="00026A5B" w:rsidRPr="00026A5B" w:rsidRDefault="00026A5B" w:rsidP="00026A5B">
      <w:pPr>
        <w:spacing w:before="120" w:line="360" w:lineRule="auto"/>
        <w:jc w:val="center"/>
        <w:rPr>
          <w:b/>
          <w:caps/>
        </w:rPr>
      </w:pPr>
      <w:r w:rsidRPr="00026A5B">
        <w:rPr>
          <w:b/>
        </w:rPr>
        <w:t>o aktualności informacji zawartych w oświadczeniu, o którym mowa w art. 125 ust. 1 ustawy z dnia 11 września 2019 r. Prawo zamówień publicznych (dalej jako: ustawa Pzp), w zakresie podstaw wykluczenia z postępowania wskazanych przez Zamawiającego, o których mowa w art. 108 ust. 1 ustawy Pzp oraz w zakresie podstaw wykluczenia z postępowania wskazanych przez Zamawiającego, o których mowa w art. 5k rozporządzenia 833/2014 Rady (UE) dotyczącego środków ograniczających w związku z działaniami Rosji destabilizującymi sytuację na Ukrainie</w:t>
      </w:r>
      <w:r w:rsidRPr="00026A5B">
        <w:t xml:space="preserve"> </w:t>
      </w:r>
      <w:r w:rsidRPr="00026A5B">
        <w:rPr>
          <w:b/>
        </w:rPr>
        <w:t>oraz art. 7 ust. 1 ustawy o szczególnych rozwiązaniach w zakresie przeciwdziałania wspieraniu agresji na Ukrainę oraz służących ochronie bezpieczeństwa narodowego</w:t>
      </w:r>
      <w:r w:rsidRPr="00026A5B">
        <w:rPr>
          <w:b/>
          <w:caps/>
        </w:rPr>
        <w:t xml:space="preserve"> </w:t>
      </w:r>
    </w:p>
    <w:p w14:paraId="12DFEB3B" w14:textId="77777777" w:rsidR="00907AC4" w:rsidRPr="0056665E" w:rsidRDefault="00907AC4" w:rsidP="00907AC4">
      <w:pPr>
        <w:spacing w:line="360" w:lineRule="auto"/>
        <w:jc w:val="center"/>
        <w:rPr>
          <w:b/>
        </w:rPr>
      </w:pPr>
    </w:p>
    <w:p w14:paraId="334FF287" w14:textId="77777777" w:rsidR="00907AC4" w:rsidRPr="0056665E" w:rsidRDefault="00907AC4" w:rsidP="00907AC4">
      <w:pPr>
        <w:spacing w:line="360" w:lineRule="auto"/>
        <w:jc w:val="both"/>
      </w:pPr>
      <w:r w:rsidRPr="0056665E">
        <w:t>Dot. postępowania o udzielenie zamówienia publicznego na:</w:t>
      </w:r>
    </w:p>
    <w:p w14:paraId="1D17F272" w14:textId="39749E77" w:rsidR="00907AC4" w:rsidRDefault="00907AC4" w:rsidP="00907AC4">
      <w:pPr>
        <w:spacing w:line="360" w:lineRule="auto"/>
        <w:jc w:val="both"/>
      </w:pPr>
      <w:r w:rsidRPr="00907AC4">
        <w:rPr>
          <w:i/>
        </w:rPr>
        <w:t>Budowa systemu zarządzania wydrukiem wraz z dostawą sprzętu dla Szkoły Głównej Gospodarstwa Wiejskiego w Warszawie w ramach projektu pn.: „Synergia - Zintegrowany Program Rozwoju SGGW”</w:t>
      </w:r>
    </w:p>
    <w:p w14:paraId="3ABCCB3E" w14:textId="77777777" w:rsidR="00907AC4" w:rsidRPr="0056665E" w:rsidRDefault="00907AC4" w:rsidP="00907AC4">
      <w:pPr>
        <w:spacing w:line="360" w:lineRule="auto"/>
        <w:jc w:val="both"/>
      </w:pPr>
    </w:p>
    <w:p w14:paraId="1BF5E0C1" w14:textId="77777777" w:rsidR="00026A5B" w:rsidRPr="00026A5B" w:rsidRDefault="00026A5B" w:rsidP="009915A1">
      <w:pPr>
        <w:numPr>
          <w:ilvl w:val="6"/>
          <w:numId w:val="72"/>
        </w:numPr>
        <w:spacing w:after="200" w:line="360" w:lineRule="auto"/>
        <w:ind w:left="284"/>
        <w:contextualSpacing/>
        <w:jc w:val="both"/>
        <w:rPr>
          <w:rFonts w:eastAsia="Calibri"/>
          <w:lang w:eastAsia="en-US"/>
        </w:rPr>
      </w:pPr>
      <w:r w:rsidRPr="00026A5B">
        <w:rPr>
          <w:rFonts w:eastAsia="Calibri"/>
          <w:lang w:eastAsia="en-US"/>
        </w:rPr>
        <w:lastRenderedPageBreak/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42BC0F8D" w14:textId="77777777" w:rsidR="00026A5B" w:rsidRPr="00026A5B" w:rsidRDefault="00026A5B" w:rsidP="009915A1">
      <w:pPr>
        <w:numPr>
          <w:ilvl w:val="0"/>
          <w:numId w:val="76"/>
        </w:numPr>
        <w:spacing w:after="200" w:line="276" w:lineRule="auto"/>
        <w:contextualSpacing/>
        <w:rPr>
          <w:rFonts w:eastAsia="Calibri"/>
          <w:b/>
          <w:lang w:eastAsia="en-US"/>
        </w:rPr>
      </w:pPr>
      <w:r w:rsidRPr="00026A5B">
        <w:rPr>
          <w:rFonts w:eastAsia="Calibri"/>
          <w:lang w:eastAsia="en-US"/>
        </w:rPr>
        <w:t>art. 108 ust. 1 pkt 3 ustawy</w:t>
      </w:r>
    </w:p>
    <w:p w14:paraId="43AD59FB" w14:textId="77777777" w:rsidR="00026A5B" w:rsidRPr="00026A5B" w:rsidRDefault="00026A5B" w:rsidP="009915A1">
      <w:pPr>
        <w:numPr>
          <w:ilvl w:val="0"/>
          <w:numId w:val="76"/>
        </w:numPr>
        <w:spacing w:after="200" w:line="276" w:lineRule="auto"/>
        <w:contextualSpacing/>
        <w:rPr>
          <w:rFonts w:eastAsia="Calibri"/>
          <w:lang w:eastAsia="en-US"/>
        </w:rPr>
      </w:pPr>
      <w:r w:rsidRPr="00026A5B">
        <w:rPr>
          <w:rFonts w:eastAsia="Calibri"/>
          <w:lang w:eastAsia="en-US"/>
        </w:rPr>
        <w:t>art. 108 ust. 1 pkt 4 ustawy, dotyczących orzeczenia zakazu ubiegania się o zamówienie publiczne tytułem środka zapobiegawczego</w:t>
      </w:r>
    </w:p>
    <w:p w14:paraId="6C61D024" w14:textId="77777777" w:rsidR="00026A5B" w:rsidRPr="00026A5B" w:rsidRDefault="00026A5B" w:rsidP="009915A1">
      <w:pPr>
        <w:numPr>
          <w:ilvl w:val="0"/>
          <w:numId w:val="76"/>
        </w:numPr>
        <w:spacing w:after="200" w:line="276" w:lineRule="auto"/>
        <w:contextualSpacing/>
        <w:rPr>
          <w:rFonts w:eastAsia="Calibri"/>
          <w:lang w:eastAsia="en-US"/>
        </w:rPr>
      </w:pPr>
      <w:r w:rsidRPr="00026A5B">
        <w:rPr>
          <w:rFonts w:eastAsia="Calibri"/>
          <w:lang w:eastAsia="en-US"/>
        </w:rPr>
        <w:t>art. 108 ust. 1 pkt 5 ustawy, dotyczących zawarcia z innymi wykonawcami porozumienia mającego na celu zakłócenie konkurencji</w:t>
      </w:r>
    </w:p>
    <w:p w14:paraId="7F7AECBC" w14:textId="77777777" w:rsidR="00026A5B" w:rsidRPr="00026A5B" w:rsidRDefault="00026A5B" w:rsidP="009915A1">
      <w:pPr>
        <w:numPr>
          <w:ilvl w:val="0"/>
          <w:numId w:val="76"/>
        </w:numPr>
        <w:spacing w:after="200" w:line="276" w:lineRule="auto"/>
        <w:contextualSpacing/>
        <w:rPr>
          <w:rFonts w:eastAsia="Calibri"/>
          <w:lang w:eastAsia="en-US"/>
        </w:rPr>
      </w:pPr>
      <w:r w:rsidRPr="00026A5B">
        <w:rPr>
          <w:rFonts w:eastAsia="Calibri"/>
          <w:lang w:eastAsia="en-US"/>
        </w:rPr>
        <w:t>art. 108 ust. 1 pkt 6 ustawy.</w:t>
      </w:r>
    </w:p>
    <w:p w14:paraId="29D8EBA6" w14:textId="77777777" w:rsidR="00026A5B" w:rsidRPr="00026A5B" w:rsidRDefault="00026A5B" w:rsidP="009915A1">
      <w:pPr>
        <w:numPr>
          <w:ilvl w:val="6"/>
          <w:numId w:val="72"/>
        </w:numPr>
        <w:spacing w:after="200" w:line="276" w:lineRule="auto"/>
        <w:ind w:left="142"/>
        <w:contextualSpacing/>
        <w:rPr>
          <w:rFonts w:eastAsia="Calibri"/>
          <w:lang w:eastAsia="en-US"/>
        </w:rPr>
      </w:pPr>
      <w:r w:rsidRPr="00026A5B">
        <w:rPr>
          <w:rFonts w:eastAsia="Calibri"/>
          <w:lang w:eastAsia="en-US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01D502D2" w14:textId="77777777" w:rsidR="00026A5B" w:rsidRPr="00026A5B" w:rsidRDefault="00026A5B" w:rsidP="009915A1">
      <w:pPr>
        <w:numPr>
          <w:ilvl w:val="0"/>
          <w:numId w:val="77"/>
        </w:numPr>
        <w:spacing w:after="200" w:line="360" w:lineRule="auto"/>
        <w:contextualSpacing/>
        <w:jc w:val="both"/>
        <w:rPr>
          <w:rFonts w:eastAsia="Calibri"/>
          <w:lang w:eastAsia="en-US"/>
        </w:rPr>
      </w:pPr>
      <w:r w:rsidRPr="00026A5B">
        <w:rPr>
          <w:rFonts w:eastAsia="Calibri"/>
          <w:lang w:eastAsia="en-US"/>
        </w:rPr>
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1).</w:t>
      </w:r>
    </w:p>
    <w:p w14:paraId="63D9D8A7" w14:textId="77777777" w:rsidR="00026A5B" w:rsidRPr="00026A5B" w:rsidRDefault="00026A5B" w:rsidP="009915A1">
      <w:pPr>
        <w:numPr>
          <w:ilvl w:val="0"/>
          <w:numId w:val="77"/>
        </w:numPr>
        <w:spacing w:after="200" w:line="360" w:lineRule="auto"/>
        <w:contextualSpacing/>
        <w:jc w:val="both"/>
        <w:rPr>
          <w:rFonts w:eastAsia="Calibri"/>
          <w:b/>
          <w:i/>
          <w:iCs/>
          <w:lang w:eastAsia="en-US"/>
        </w:rPr>
      </w:pPr>
      <w:r w:rsidRPr="00026A5B">
        <w:rPr>
          <w:rFonts w:eastAsia="Calibri"/>
          <w:lang w:eastAsia="en-US"/>
        </w:rPr>
        <w:t xml:space="preserve">art. </w:t>
      </w:r>
      <w:r w:rsidRPr="00026A5B">
        <w:rPr>
          <w:rFonts w:eastAsia="Calibri"/>
          <w:color w:val="222222"/>
          <w:lang w:eastAsia="en-US"/>
        </w:rPr>
        <w:t>7 ust. 1 ustawy z dnia 13 kwietnia 2022 r.</w:t>
      </w:r>
      <w:r w:rsidRPr="00026A5B">
        <w:rPr>
          <w:rFonts w:eastAsia="Calibri"/>
          <w:iCs/>
          <w:color w:val="222222"/>
          <w:lang w:eastAsia="en-US"/>
        </w:rPr>
        <w:t xml:space="preserve"> o szczególnych rozwiązaniach w zakresie przeciwdziałania wspieraniu agresji na Ukrainę oraz służących ochronie bezpieczeństwa narodowego </w:t>
      </w:r>
      <w:r w:rsidRPr="00026A5B">
        <w:rPr>
          <w:rFonts w:eastAsia="Calibri"/>
          <w:color w:val="222222"/>
          <w:lang w:eastAsia="en-US"/>
        </w:rPr>
        <w:t>(Dz. U. poz. 835)</w:t>
      </w:r>
      <w:r w:rsidRPr="00026A5B">
        <w:rPr>
          <w:rFonts w:eastAsia="Calibri"/>
          <w:iCs/>
          <w:color w:val="222222"/>
          <w:lang w:eastAsia="en-US"/>
        </w:rPr>
        <w:t>.</w:t>
      </w:r>
    </w:p>
    <w:p w14:paraId="21FE531E" w14:textId="77777777" w:rsidR="00907AC4" w:rsidRDefault="00907AC4" w:rsidP="00907AC4">
      <w:pPr>
        <w:jc w:val="both"/>
        <w:rPr>
          <w:b/>
        </w:rPr>
      </w:pPr>
    </w:p>
    <w:p w14:paraId="34C76CDB" w14:textId="77777777" w:rsidR="00907AC4" w:rsidRDefault="00907AC4" w:rsidP="00907AC4">
      <w:pPr>
        <w:jc w:val="both"/>
        <w:rPr>
          <w:b/>
        </w:rPr>
      </w:pPr>
    </w:p>
    <w:p w14:paraId="61A7E7EC" w14:textId="77777777" w:rsidR="00907AC4" w:rsidRPr="0056665E" w:rsidRDefault="00907AC4" w:rsidP="00907AC4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017924D3" w14:textId="77777777" w:rsidR="00907AC4" w:rsidRDefault="00907AC4" w:rsidP="00907AC4">
      <w:pPr>
        <w:jc w:val="both"/>
        <w:rPr>
          <w:b/>
        </w:rPr>
      </w:pPr>
    </w:p>
    <w:p w14:paraId="1F866F32" w14:textId="77777777" w:rsidR="00907AC4" w:rsidRDefault="00907AC4" w:rsidP="00907AC4">
      <w:pPr>
        <w:jc w:val="both"/>
        <w:rPr>
          <w:b/>
        </w:rPr>
      </w:pPr>
    </w:p>
    <w:p w14:paraId="0364A204" w14:textId="77777777" w:rsidR="00907AC4" w:rsidRDefault="00907AC4" w:rsidP="00907AC4">
      <w:pPr>
        <w:jc w:val="both"/>
        <w:rPr>
          <w:b/>
        </w:rPr>
      </w:pPr>
    </w:p>
    <w:p w14:paraId="46A8320E" w14:textId="5550A3A3" w:rsidR="00907AC4" w:rsidRDefault="00026A5B" w:rsidP="00026A5B">
      <w:pPr>
        <w:jc w:val="center"/>
        <w:rPr>
          <w:b/>
        </w:rPr>
      </w:pPr>
      <w:r>
        <w:rPr>
          <w:b/>
          <w:i/>
        </w:rPr>
        <w:t>Kwalifikowany podpis elektroniczny</w:t>
      </w:r>
    </w:p>
    <w:p w14:paraId="3D9526EE" w14:textId="77777777" w:rsidR="00907AC4" w:rsidRDefault="00907AC4" w:rsidP="00907AC4">
      <w:pPr>
        <w:jc w:val="both"/>
        <w:rPr>
          <w:b/>
        </w:rPr>
      </w:pPr>
    </w:p>
    <w:bookmarkEnd w:id="0"/>
    <w:p w14:paraId="0EFCC6D9" w14:textId="6FB764DF" w:rsidR="00026A5B" w:rsidRDefault="00026A5B" w:rsidP="00D764BA">
      <w:pPr>
        <w:rPr>
          <w:b/>
          <w:u w:val="single"/>
        </w:rPr>
      </w:pPr>
    </w:p>
    <w:sectPr w:rsidR="00026A5B" w:rsidSect="00AE1D26">
      <w:headerReference w:type="default" r:id="rId8"/>
      <w:footerReference w:type="default" r:id="rId9"/>
      <w:headerReference w:type="first" r:id="rId10"/>
      <w:footerReference w:type="first" r:id="rId11"/>
      <w:pgSz w:w="11907" w:h="16839"/>
      <w:pgMar w:top="1560" w:right="1417" w:bottom="1134" w:left="1417" w:header="709" w:footer="709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FF43" w14:textId="36EF98F0" w:rsidR="00AE1D26" w:rsidRPr="00AE1D26" w:rsidRDefault="00AE1D26" w:rsidP="00AE1D26">
    <w:pPr>
      <w:tabs>
        <w:tab w:val="left" w:pos="0"/>
      </w:tabs>
      <w:spacing w:after="10"/>
      <w:jc w:val="center"/>
      <w:rPr>
        <w:rFonts w:ascii="Arial" w:hAnsi="Arial" w:cs="Arial"/>
        <w:sz w:val="20"/>
        <w:szCs w:val="16"/>
      </w:rPr>
    </w:pPr>
    <w:r w:rsidRPr="00AE1D26">
      <w:rPr>
        <w:rFonts w:ascii="Arial" w:hAnsi="Arial" w:cs="Arial"/>
        <w:sz w:val="20"/>
        <w:szCs w:val="16"/>
      </w:rPr>
      <w:t>1</w:t>
    </w:r>
  </w:p>
  <w:p w14:paraId="2B5B177C" w14:textId="4223AF5B" w:rsidR="00AE1D26" w:rsidRPr="00D4356E" w:rsidRDefault="00AE1D26" w:rsidP="00AE1D26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479D9F8" w14:textId="0EADF1D8" w:rsidR="00AE1D26" w:rsidRDefault="00AE1D26" w:rsidP="00AE1D26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5F885" w14:textId="4331CBC9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63A978" wp14:editId="0C84EA03">
          <wp:simplePos x="0" y="0"/>
          <wp:positionH relativeFrom="margin">
            <wp:align>left</wp:align>
          </wp:positionH>
          <wp:positionV relativeFrom="paragraph">
            <wp:posOffset>-200660</wp:posOffset>
          </wp:positionV>
          <wp:extent cx="5964646" cy="427355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57774" w14:textId="01AC03F2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201057" wp14:editId="56920851">
          <wp:simplePos x="0" y="0"/>
          <wp:positionH relativeFrom="margin">
            <wp:align>left</wp:align>
          </wp:positionH>
          <wp:positionV relativeFrom="paragraph">
            <wp:posOffset>-114935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B7CD1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16C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E1D26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351D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764BA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37930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406867-3C1A-4AA8-9775-3DF87306F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2022-08-10T11:26:00Z</cp:lastPrinted>
  <dcterms:created xsi:type="dcterms:W3CDTF">2022-08-24T07:51:00Z</dcterms:created>
  <dcterms:modified xsi:type="dcterms:W3CDTF">2022-08-24T07:51:00Z</dcterms:modified>
</cp:coreProperties>
</file>