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916" w:rsidRDefault="00986C8A" w:rsidP="00986C8A">
      <w:pPr>
        <w:jc w:val="both"/>
        <w:rPr>
          <w:iCs/>
        </w:rPr>
      </w:pPr>
      <w:bookmarkStart w:id="0" w:name="_GoBack"/>
      <w:bookmarkEnd w:id="0"/>
      <w:r>
        <w:rPr>
          <w:iCs/>
        </w:rPr>
        <w:t xml:space="preserve">Klauzula informacyjna </w:t>
      </w:r>
    </w:p>
    <w:p w:rsidR="00C01916" w:rsidRDefault="00C01916" w:rsidP="00986C8A">
      <w:pPr>
        <w:jc w:val="both"/>
        <w:rPr>
          <w:iCs/>
        </w:rPr>
      </w:pPr>
    </w:p>
    <w:p w:rsidR="00C01916" w:rsidRDefault="00986C8A" w:rsidP="00986C8A">
      <w:pPr>
        <w:pStyle w:val="Akapitzlist"/>
        <w:numPr>
          <w:ilvl w:val="0"/>
          <w:numId w:val="3"/>
        </w:numPr>
        <w:spacing w:line="276" w:lineRule="auto"/>
        <w:ind w:left="426"/>
        <w:jc w:val="both"/>
        <w:rPr>
          <w:rFonts w:ascii="Times New Roman" w:hAnsi="Times New Roman"/>
          <w:iCs/>
        </w:rPr>
      </w:pPr>
      <w:r>
        <w:rPr>
          <w:rFonts w:ascii="Times New Roman" w:hAnsi="Times New Roman"/>
          <w:iCs/>
        </w:rPr>
        <w:t>Zamawiający, działając jako administrator danych osobowych w rozumieniu Rozporządzenia Parlamentu Europejskiego i Rady (UE) 2016/679 z dnia 27 kwietnia 2016 roku w sprawie swobodnego przepływu takich danych oraz uchylenia dyrektywy 95/46/WE (zwanego dalej „RODO”), informujemy że Zamawiający będzie przetwarzał przekazane przez Wykonawcę dane osobowe jego reprezentantów i/lub pełnomocników, osób wyznaczonych do kontaktu oraz osób upoważnionych przez niego podpisywania wszelkich oświadczeń w imieniu i na rzecz Wykonawcy, a związanych z realizacja przedmiotowej Umowy, w celu i w zakresie niezbędnym dla prawidłowej realizacji przedmiotu Umowy.</w:t>
      </w:r>
    </w:p>
    <w:p w:rsidR="00C01916" w:rsidRDefault="00986C8A" w:rsidP="00986C8A">
      <w:pPr>
        <w:pStyle w:val="Akapitzlist"/>
        <w:numPr>
          <w:ilvl w:val="0"/>
          <w:numId w:val="3"/>
        </w:numPr>
        <w:spacing w:line="276" w:lineRule="auto"/>
        <w:ind w:left="364"/>
        <w:jc w:val="both"/>
        <w:rPr>
          <w:rFonts w:ascii="Times New Roman" w:hAnsi="Times New Roman"/>
          <w:iCs/>
        </w:rPr>
      </w:pPr>
      <w:r>
        <w:rPr>
          <w:rFonts w:ascii="Times New Roman" w:hAnsi="Times New Roman"/>
          <w:iCs/>
        </w:rPr>
        <w:t>Wykonawca i/lub osoby go reprezentujące oświadczają, iż zostali poinformowani o tym, że:</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Administratorem ich danych osobowych, zwanym dalej „Administratorem”  jest Szkoła Główna Gospodarstwa Wiejskiego w Warszawie, ul. Nowoursynowska 166, 02-787 Warszawa;</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Administrator wyznaczył Inspektora Ochrony Danych, z którym można skontaktować się  pod adresem email: iod@sggw.</w:t>
      </w:r>
      <w:r w:rsidR="003964F5">
        <w:rPr>
          <w:rFonts w:ascii="Times New Roman" w:hAnsi="Times New Roman"/>
          <w:iCs/>
        </w:rPr>
        <w:t>edu.</w:t>
      </w:r>
      <w:r>
        <w:rPr>
          <w:rFonts w:ascii="Times New Roman" w:hAnsi="Times New Roman"/>
          <w:iCs/>
        </w:rPr>
        <w:t>pl;</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 xml:space="preserve">Wszelkie dane osobowe pozyskane w związku z realizacją niniejszej Umowy będą przetwarzane: </w:t>
      </w:r>
      <w:bookmarkStart w:id="1" w:name="__DdeLink__21_3842008372"/>
      <w:r>
        <w:rPr>
          <w:rFonts w:ascii="Times New Roman" w:hAnsi="Times New Roman"/>
          <w:iCs/>
        </w:rPr>
        <w:t>na podstawie art. 6 ust.1 lit</w:t>
      </w:r>
      <w:bookmarkEnd w:id="1"/>
      <w:r>
        <w:rPr>
          <w:rFonts w:ascii="Times New Roman" w:hAnsi="Times New Roman"/>
          <w:iCs/>
        </w:rPr>
        <w:t>. b) RODO - w celu wykonania Umowy, oraz na podstawie art. 6 ust.1 lit f) RODO - w celu weryfikacji danych osobowych w publicznych rejestrach a także zabezpieczenia i dochodzenia ewentualnych roszczeń z Umowy jako prawnie uzasadnionych interesów realizowanych przez Administratora a także w oparciu o art. 6 ust.1 lit. c ) RODO - w celu wypełnienia obowiązków prawnych ciążących na Administratorze i realizacją zawartych umów,;</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Dane osobowe będą przechowywane przez okres niezbędny do realizacji warunków Umowy, a po tym czasie przez okres oraz w zakresie wymaganym przez przepisy prawa powszechnie obowiązującego lub dla zabezpieczenia i dochodzenia ewentualnych roszczeń;</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Osobom, których dane dotyczą przysługuje prawo dostępu do w/w danych osobowych, ich sprostowania, usunięcia lub ograniczenia przetwarzania, prawo wniesienia sprzeciwu wobec przetwarzania danych, na zasadach i warunkach wynikających z RODO;</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Osobom, których dane dotyczą przysługuje prawo wniesienia skargi do organu nadzorczego, na terytorium RP organem tym jest Prezes Urzędu Ochrony Danych Osobowych;</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Podanie danych osobowych jest dobrowolne, jednakże odmowa podania danych może skutkować odmową zawarcia umowy.</w:t>
      </w:r>
    </w:p>
    <w:p w:rsidR="00C01916" w:rsidRDefault="00986C8A" w:rsidP="00986C8A">
      <w:pPr>
        <w:spacing w:line="276" w:lineRule="auto"/>
        <w:jc w:val="both"/>
        <w:rPr>
          <w:iCs/>
        </w:rPr>
      </w:pPr>
      <w:r>
        <w:rPr>
          <w:iCs/>
        </w:rPr>
        <w:t>3.  Wykonawca zobowiązuje się do przekazania w imieniu Zamawiającego wszystkim osobom wskazanym w ust.1 powyżej, a których dane osobowe udostępni Zamawiającemu w związku z realizacją niniejszej Umowy, informacji, o których mowa w art. 14 RODO, w zakresie analogicznym jak w ust.2 powyżej.”</w:t>
      </w:r>
    </w:p>
    <w:p w:rsidR="00C01916" w:rsidRDefault="00986C8A" w:rsidP="00986C8A">
      <w:pPr>
        <w:jc w:val="both"/>
      </w:pPr>
      <w:r>
        <w:br w:type="page"/>
      </w:r>
    </w:p>
    <w:p w:rsidR="00C01916" w:rsidRPr="00986C8A" w:rsidRDefault="00986C8A" w:rsidP="00986C8A">
      <w:pPr>
        <w:jc w:val="both"/>
        <w:rPr>
          <w:i/>
          <w:color w:val="7030A0"/>
          <w:sz w:val="22"/>
          <w:szCs w:val="22"/>
          <w:lang w:val="en-GB"/>
        </w:rPr>
      </w:pPr>
      <w:r w:rsidRPr="00986C8A">
        <w:rPr>
          <w:i/>
          <w:color w:val="7030A0"/>
          <w:sz w:val="22"/>
          <w:szCs w:val="22"/>
          <w:lang w:val="en-GB"/>
        </w:rPr>
        <w:lastRenderedPageBreak/>
        <w:t>Information clause</w:t>
      </w:r>
    </w:p>
    <w:p w:rsidR="00C01916" w:rsidRPr="00986C8A" w:rsidRDefault="00C01916" w:rsidP="00986C8A">
      <w:pPr>
        <w:jc w:val="both"/>
        <w:rPr>
          <w:i/>
          <w:color w:val="7030A0"/>
          <w:sz w:val="22"/>
          <w:szCs w:val="22"/>
          <w:lang w:val="en-GB"/>
        </w:rPr>
      </w:pP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Purchaser, acting as the administrator of personal data within the meaning of Regulation 2016/679 of the European Parliament and of the Council of 27 April 2016 on the free movement of such data and repealing Directive 95/46 / EC (hereinafter referred to as "GDPR"), is informing that the Employer will process the personal data provided by the Contractor to its representatives and / or proxies, contact persons and persons authorized by him to sign all statements on behalf of and for the Contractor related to the implementation of the Contract in question, to the extent necessary for correct implementation of the subject of the Agreement.</w:t>
      </w: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Contractor and / or persons representing him declare that they have been informed that:</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administrator of their personal data, hereinafter referred to as "Administrator" is the Warsaw University of Life Sciences (SGGW) in Warsaw, ul. Nowoursynowska 166, 02-787 Warsaw;</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administrator has appointed a Data Protection Officer who can be contacted at the following email address: iod@sggw.</w:t>
      </w:r>
      <w:r w:rsidR="003964F5">
        <w:rPr>
          <w:rFonts w:ascii="Times New Roman" w:hAnsi="Times New Roman" w:cs="Times New Roman"/>
          <w:i/>
          <w:color w:val="7030A0"/>
          <w:szCs w:val="22"/>
          <w:lang w:val="en-GB"/>
        </w:rPr>
        <w:t>edu.</w:t>
      </w:r>
      <w:r w:rsidRPr="00986C8A">
        <w:rPr>
          <w:rFonts w:ascii="Times New Roman" w:hAnsi="Times New Roman" w:cs="Times New Roman"/>
          <w:i/>
          <w:color w:val="7030A0"/>
          <w:szCs w:val="22"/>
          <w:lang w:val="en-GB"/>
        </w:rPr>
        <w:t>pl;</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 xml:space="preserve">All personal data obtained in connection with the implementation of this Agreement will be processed: pursuant to art. 6(1)(b) GDPR - for the purpose of performing the Agreement, and pursuant to art. 6(1)(f) GDPR - to verify personal data in public registers as well as to secure and assert any claims under the Agreement as legitimate interests pursued by the Administrator, as well as pursuant to art. 6(1)(c) GDPR - in order to </w:t>
      </w:r>
      <w:proofErr w:type="spellStart"/>
      <w:r w:rsidRPr="00986C8A">
        <w:rPr>
          <w:rFonts w:ascii="Times New Roman" w:hAnsi="Times New Roman" w:cs="Times New Roman"/>
          <w:i/>
          <w:color w:val="7030A0"/>
          <w:szCs w:val="22"/>
          <w:lang w:val="en-GB"/>
        </w:rPr>
        <w:t>fulfill</w:t>
      </w:r>
      <w:proofErr w:type="spellEnd"/>
      <w:r w:rsidRPr="00986C8A">
        <w:rPr>
          <w:rFonts w:ascii="Times New Roman" w:hAnsi="Times New Roman" w:cs="Times New Roman"/>
          <w:i/>
          <w:color w:val="7030A0"/>
          <w:szCs w:val="22"/>
          <w:lang w:val="en-GB"/>
        </w:rPr>
        <w:t xml:space="preserve"> the legal obligations incumbent on the Administrator and the implementation of concluded contracts;</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Recipients of your data will be: entities and bodies to which the Administrator is obliged or authorized to disclose personal data on the basis of generally applicable law, and entities that, on the basis of relevant contracts, process personal data entrusted for processing by the Administrator in connection with the provision of services guaranteeing due performance of this Agreement;</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Personal data will be stored for the period necessary to implement the terms of the Agreement, and after that for the period and to the extent required by generally applicable law or to secure and assert any claims;</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Data subjects have the right to access the above-mentioned personal data, rectify them, delete or limit processing, the right to object to data processing, on the terms and conditions arising from the GDPR;</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Data subjects have the right to lodge a complaint with a supervisory authority, in the territory of the Republic of Poland that authority is the President of the Office for Personal Data Protection;</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Providing personal data is voluntary, however, refusal to provide data may result in refusal to conclude the contract.</w:t>
      </w: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Contractor undertakes to provide on behalf of the Employer to all persons indicated in paragraph 1 above, and whose personal data will be made available to the Employer in connection with the implementation of this Agreement, the information referred to in art. 14 GDPR, to the extent analogous to that in paragraph 2 above. "</w:t>
      </w:r>
    </w:p>
    <w:sectPr w:rsidR="00C01916" w:rsidRPr="00986C8A">
      <w:pgSz w:w="11906" w:h="16838"/>
      <w:pgMar w:top="1417" w:right="1417" w:bottom="1417"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ohit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83B59"/>
    <w:multiLevelType w:val="multilevel"/>
    <w:tmpl w:val="EB1E97CC"/>
    <w:lvl w:ilvl="0">
      <w:start w:val="1"/>
      <w:numFmt w:val="decimal"/>
      <w:pStyle w:val="Nagwek1"/>
      <w:lvlText w:val="%1."/>
      <w:lvlJc w:val="left"/>
      <w:pPr>
        <w:ind w:left="360" w:hanging="360"/>
      </w:pPr>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lvl>
    <w:lvl w:ilvl="1">
      <w:start w:val="1"/>
      <w:numFmt w:val="lowerLetter"/>
      <w:pStyle w:val="Nagwek2"/>
      <w:lvlText w:val="%2)"/>
      <w:lvlJc w:val="left"/>
      <w:pPr>
        <w:ind w:left="720" w:hanging="360"/>
      </w:pPr>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lvl>
    <w:lvl w:ilvl="2">
      <w:start w:val="1"/>
      <w:numFmt w:val="lowerRoman"/>
      <w:pStyle w:val="Nagwek3"/>
      <w:lvlText w:val="%3)"/>
      <w:lvlJc w:val="left"/>
      <w:pPr>
        <w:ind w:left="1080" w:hanging="36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07E184C"/>
    <w:multiLevelType w:val="hybridMultilevel"/>
    <w:tmpl w:val="800E127C"/>
    <w:lvl w:ilvl="0" w:tplc="0415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241CA4"/>
    <w:multiLevelType w:val="hybridMultilevel"/>
    <w:tmpl w:val="E03CF8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B774D3"/>
    <w:multiLevelType w:val="hybridMultilevel"/>
    <w:tmpl w:val="E3469290"/>
    <w:lvl w:ilvl="0" w:tplc="294EFBEA">
      <w:start w:val="1"/>
      <w:numFmt w:val="lowerLetter"/>
      <w:lvlText w:val="%1)"/>
      <w:lvlJc w:val="left"/>
      <w:pPr>
        <w:ind w:left="600" w:hanging="36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4" w15:restartNumberingAfterBreak="0">
    <w:nsid w:val="6B711377"/>
    <w:multiLevelType w:val="multilevel"/>
    <w:tmpl w:val="EFCAA2F8"/>
    <w:lvl w:ilvl="0">
      <w:start w:val="1"/>
      <w:numFmt w:val="decimal"/>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5" w15:restartNumberingAfterBreak="0">
    <w:nsid w:val="74373724"/>
    <w:multiLevelType w:val="multilevel"/>
    <w:tmpl w:val="50C62F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5"/>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916"/>
    <w:rsid w:val="003964F5"/>
    <w:rsid w:val="00986BDB"/>
    <w:rsid w:val="00986C8A"/>
    <w:rsid w:val="00C01916"/>
    <w:rsid w:val="00E419A9"/>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21D2A9-992A-4E5D-B53F-86AC4FCF2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E1093"/>
    <w:rPr>
      <w:rFonts w:ascii="Times New Roman" w:eastAsia="Times New Roman" w:hAnsi="Times New Roman" w:cs="Times New Roman"/>
      <w:sz w:val="24"/>
      <w:szCs w:val="24"/>
      <w:lang w:eastAsia="pl-PL"/>
    </w:rPr>
  </w:style>
  <w:style w:type="paragraph" w:styleId="Nagwek1">
    <w:name w:val="heading 1"/>
    <w:basedOn w:val="Normalny"/>
    <w:link w:val="Nagwek1Znak"/>
    <w:uiPriority w:val="9"/>
    <w:qFormat/>
    <w:rsid w:val="00AA2A62"/>
    <w:pPr>
      <w:keepNext/>
      <w:keepLines/>
      <w:numPr>
        <w:numId w:val="1"/>
      </w:numPr>
      <w:spacing w:before="240" w:line="312" w:lineRule="auto"/>
      <w:outlineLvl w:val="0"/>
    </w:pPr>
    <w:rPr>
      <w:rFonts w:asciiTheme="majorHAnsi" w:eastAsiaTheme="majorEastAsia" w:hAnsiTheme="majorHAnsi" w:cstheme="majorBidi"/>
      <w:color w:val="2E74B5" w:themeColor="accent1" w:themeShade="BF"/>
      <w:sz w:val="28"/>
      <w:szCs w:val="32"/>
    </w:rPr>
  </w:style>
  <w:style w:type="paragraph" w:styleId="Nagwek2">
    <w:name w:val="heading 2"/>
    <w:basedOn w:val="Normalny"/>
    <w:link w:val="Nagwek2Znak"/>
    <w:uiPriority w:val="9"/>
    <w:unhideWhenUsed/>
    <w:qFormat/>
    <w:rsid w:val="00AA2A62"/>
    <w:pPr>
      <w:keepNext/>
      <w:keepLines/>
      <w:numPr>
        <w:ilvl w:val="1"/>
        <w:numId w:val="1"/>
      </w:numPr>
      <w:spacing w:before="40"/>
      <w:outlineLvl w:val="1"/>
    </w:pPr>
    <w:rPr>
      <w:rFonts w:asciiTheme="majorHAnsi" w:eastAsiaTheme="majorEastAsia" w:hAnsiTheme="majorHAnsi" w:cstheme="majorBidi"/>
      <w:color w:val="2E74B5" w:themeColor="accent1" w:themeShade="BF"/>
      <w:szCs w:val="26"/>
    </w:rPr>
  </w:style>
  <w:style w:type="paragraph" w:styleId="Nagwek3">
    <w:name w:val="heading 3"/>
    <w:basedOn w:val="Normalny"/>
    <w:link w:val="Nagwek3Znak"/>
    <w:uiPriority w:val="9"/>
    <w:unhideWhenUsed/>
    <w:qFormat/>
    <w:rsid w:val="00AA2A62"/>
    <w:pPr>
      <w:keepNext/>
      <w:keepLines/>
      <w:numPr>
        <w:ilvl w:val="2"/>
        <w:numId w:val="1"/>
      </w:numPr>
      <w:spacing w:before="40"/>
      <w:outlineLvl w:val="2"/>
    </w:pPr>
    <w:rPr>
      <w:rFonts w:asciiTheme="majorHAnsi" w:eastAsiaTheme="majorEastAsia" w:hAnsiTheme="majorHAnsi" w:cstheme="majorBidi"/>
      <w:color w:val="1F4D78" w:themeColor="accent1" w:themeShade="7F"/>
    </w:rPr>
  </w:style>
  <w:style w:type="paragraph" w:styleId="Nagwek4">
    <w:name w:val="heading 4"/>
    <w:basedOn w:val="Normalny"/>
    <w:link w:val="Nagwek4Znak"/>
    <w:uiPriority w:val="9"/>
    <w:unhideWhenUsed/>
    <w:qFormat/>
    <w:rsid w:val="00AA2A62"/>
    <w:pPr>
      <w:keepNext/>
      <w:keepLines/>
      <w:spacing w:before="4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link w:val="Nagwek5Znak"/>
    <w:uiPriority w:val="9"/>
    <w:semiHidden/>
    <w:unhideWhenUsed/>
    <w:qFormat/>
    <w:rsid w:val="00AA2A62"/>
    <w:pPr>
      <w:keepNext/>
      <w:keepLines/>
      <w:spacing w:before="40"/>
      <w:outlineLvl w:val="4"/>
    </w:pPr>
    <w:rPr>
      <w:rFonts w:asciiTheme="majorHAnsi" w:eastAsiaTheme="majorEastAsia" w:hAnsiTheme="majorHAnsi" w:cstheme="majorBidi"/>
      <w:color w:val="2E74B5" w:themeColor="accent1" w:themeShade="BF"/>
    </w:rPr>
  </w:style>
  <w:style w:type="paragraph" w:styleId="Nagwek6">
    <w:name w:val="heading 6"/>
    <w:basedOn w:val="Normalny"/>
    <w:link w:val="Nagwek6Znak"/>
    <w:uiPriority w:val="9"/>
    <w:semiHidden/>
    <w:unhideWhenUsed/>
    <w:qFormat/>
    <w:rsid w:val="00AA2A62"/>
    <w:pPr>
      <w:keepNext/>
      <w:keepLines/>
      <w:spacing w:before="40"/>
      <w:outlineLvl w:val="5"/>
    </w:pPr>
    <w:rPr>
      <w:rFonts w:asciiTheme="majorHAnsi" w:eastAsiaTheme="majorEastAsia" w:hAnsiTheme="majorHAnsi" w:cstheme="majorBidi"/>
      <w:color w:val="1F4D78" w:themeColor="accent1" w:themeShade="7F"/>
    </w:rPr>
  </w:style>
  <w:style w:type="paragraph" w:styleId="Nagwek7">
    <w:name w:val="heading 7"/>
    <w:basedOn w:val="Normalny"/>
    <w:link w:val="Nagwek7Znak"/>
    <w:uiPriority w:val="9"/>
    <w:semiHidden/>
    <w:unhideWhenUsed/>
    <w:qFormat/>
    <w:rsid w:val="00AA2A62"/>
    <w:pPr>
      <w:keepNext/>
      <w:keepLines/>
      <w:spacing w:before="4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link w:val="Nagwek8Znak"/>
    <w:uiPriority w:val="9"/>
    <w:semiHidden/>
    <w:unhideWhenUsed/>
    <w:qFormat/>
    <w:rsid w:val="00AA2A6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link w:val="Nagwek9Znak"/>
    <w:uiPriority w:val="9"/>
    <w:semiHidden/>
    <w:unhideWhenUsed/>
    <w:qFormat/>
    <w:rsid w:val="00AA2A6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abele-nagwkiZnak">
    <w:name w:val="Tabele - nagłówki Znak"/>
    <w:basedOn w:val="Domylnaczcionkaakapitu"/>
    <w:qFormat/>
    <w:rsid w:val="00AA2A62"/>
    <w:rPr>
      <w:rFonts w:ascii="Calibri" w:hAnsi="Calibri"/>
      <w:b/>
      <w:sz w:val="20"/>
      <w:lang w:val="en-GB" w:bidi="en-US"/>
    </w:rPr>
  </w:style>
  <w:style w:type="character" w:customStyle="1" w:styleId="CytatZnak">
    <w:name w:val="Cytat Znak"/>
    <w:basedOn w:val="Domylnaczcionkaakapitu"/>
    <w:link w:val="Cytat"/>
    <w:uiPriority w:val="29"/>
    <w:qFormat/>
    <w:rsid w:val="00AA2A62"/>
    <w:rPr>
      <w:rFonts w:ascii="Times New Roman" w:hAnsi="Times New Roman"/>
      <w:i/>
      <w:iCs/>
      <w:color w:val="404040" w:themeColor="text1" w:themeTint="BF"/>
      <w:sz w:val="24"/>
    </w:rPr>
  </w:style>
  <w:style w:type="character" w:customStyle="1" w:styleId="czeinternetowe">
    <w:name w:val="Łącze internetowe"/>
    <w:basedOn w:val="Domylnaczcionkaakapitu"/>
    <w:uiPriority w:val="99"/>
    <w:unhideWhenUsed/>
    <w:rsid w:val="00AA2A62"/>
    <w:rPr>
      <w:color w:val="0563C1" w:themeColor="hyperlink"/>
      <w:u w:val="single"/>
    </w:rPr>
  </w:style>
  <w:style w:type="character" w:customStyle="1" w:styleId="LegendaZnak">
    <w:name w:val="Legenda Znak"/>
    <w:basedOn w:val="Domylnaczcionkaakapitu"/>
    <w:link w:val="Legenda"/>
    <w:uiPriority w:val="35"/>
    <w:qFormat/>
    <w:rsid w:val="00AA2A62"/>
    <w:rPr>
      <w:rFonts w:ascii="Calibri" w:eastAsia="Times New Roman" w:hAnsi="Calibri" w:cs="Times New Roman"/>
      <w:bCs/>
      <w:color w:val="2E74B5" w:themeColor="accent1" w:themeShade="BF"/>
      <w:lang w:bidi="en-US"/>
    </w:rPr>
  </w:style>
  <w:style w:type="character" w:customStyle="1" w:styleId="NagwekZnak">
    <w:name w:val="Nagłówek Znak"/>
    <w:basedOn w:val="Domylnaczcionkaakapitu"/>
    <w:link w:val="Nagwek"/>
    <w:uiPriority w:val="99"/>
    <w:qFormat/>
    <w:rsid w:val="00AA2A62"/>
    <w:rPr>
      <w:rFonts w:ascii="Times New Roman" w:hAnsi="Times New Roman"/>
      <w:sz w:val="24"/>
    </w:rPr>
  </w:style>
  <w:style w:type="character" w:customStyle="1" w:styleId="Nagwek1Znak">
    <w:name w:val="Nagłówek 1 Znak"/>
    <w:basedOn w:val="Domylnaczcionkaakapitu"/>
    <w:link w:val="Nagwek1"/>
    <w:uiPriority w:val="9"/>
    <w:qFormat/>
    <w:rsid w:val="00AA2A62"/>
    <w:rPr>
      <w:rFonts w:asciiTheme="majorHAnsi" w:eastAsiaTheme="majorEastAsia" w:hAnsiTheme="majorHAnsi" w:cstheme="majorBidi"/>
      <w:color w:val="2E74B5" w:themeColor="accent1" w:themeShade="BF"/>
      <w:sz w:val="28"/>
      <w:szCs w:val="32"/>
    </w:rPr>
  </w:style>
  <w:style w:type="character" w:customStyle="1" w:styleId="Nagwek2Znak">
    <w:name w:val="Nagłówek 2 Znak"/>
    <w:basedOn w:val="Domylnaczcionkaakapitu"/>
    <w:link w:val="Nagwek2"/>
    <w:uiPriority w:val="9"/>
    <w:qFormat/>
    <w:rsid w:val="00AA2A62"/>
    <w:rPr>
      <w:rFonts w:asciiTheme="majorHAnsi" w:eastAsiaTheme="majorEastAsia" w:hAnsiTheme="majorHAnsi" w:cstheme="majorBidi"/>
      <w:color w:val="2E74B5" w:themeColor="accent1" w:themeShade="BF"/>
      <w:sz w:val="24"/>
      <w:szCs w:val="26"/>
    </w:rPr>
  </w:style>
  <w:style w:type="character" w:customStyle="1" w:styleId="Nagwek3Znak">
    <w:name w:val="Nagłówek 3 Znak"/>
    <w:basedOn w:val="Domylnaczcionkaakapitu"/>
    <w:link w:val="Nagwek3"/>
    <w:uiPriority w:val="9"/>
    <w:qFormat/>
    <w:rsid w:val="00AA2A62"/>
    <w:rPr>
      <w:rFonts w:asciiTheme="majorHAnsi" w:eastAsiaTheme="majorEastAsia" w:hAnsiTheme="majorHAnsi" w:cstheme="majorBidi"/>
      <w:color w:val="1F4D78" w:themeColor="accent1" w:themeShade="7F"/>
      <w:sz w:val="24"/>
      <w:szCs w:val="24"/>
    </w:rPr>
  </w:style>
  <w:style w:type="character" w:customStyle="1" w:styleId="Nagwek4Znak">
    <w:name w:val="Nagłówek 4 Znak"/>
    <w:basedOn w:val="Domylnaczcionkaakapitu"/>
    <w:link w:val="Nagwek4"/>
    <w:uiPriority w:val="9"/>
    <w:qFormat/>
    <w:rsid w:val="00AA2A62"/>
    <w:rPr>
      <w:rFonts w:asciiTheme="majorHAnsi" w:eastAsiaTheme="majorEastAsia" w:hAnsiTheme="majorHAnsi" w:cstheme="majorBidi"/>
      <w:i/>
      <w:iCs/>
      <w:color w:val="2E74B5" w:themeColor="accent1" w:themeShade="BF"/>
      <w:sz w:val="24"/>
    </w:rPr>
  </w:style>
  <w:style w:type="character" w:customStyle="1" w:styleId="Nagwek5Znak">
    <w:name w:val="Nagłówek 5 Znak"/>
    <w:basedOn w:val="Domylnaczcionkaakapitu"/>
    <w:link w:val="Nagwek5"/>
    <w:uiPriority w:val="9"/>
    <w:semiHidden/>
    <w:qFormat/>
    <w:rsid w:val="00AA2A62"/>
    <w:rPr>
      <w:rFonts w:asciiTheme="majorHAnsi" w:eastAsiaTheme="majorEastAsia" w:hAnsiTheme="majorHAnsi" w:cstheme="majorBidi"/>
      <w:color w:val="2E74B5" w:themeColor="accent1" w:themeShade="BF"/>
      <w:sz w:val="24"/>
    </w:rPr>
  </w:style>
  <w:style w:type="character" w:customStyle="1" w:styleId="Nagwek6Znak">
    <w:name w:val="Nagłówek 6 Znak"/>
    <w:basedOn w:val="Domylnaczcionkaakapitu"/>
    <w:link w:val="Nagwek6"/>
    <w:uiPriority w:val="9"/>
    <w:semiHidden/>
    <w:qFormat/>
    <w:rsid w:val="00AA2A62"/>
    <w:rPr>
      <w:rFonts w:asciiTheme="majorHAnsi" w:eastAsiaTheme="majorEastAsia" w:hAnsiTheme="majorHAnsi" w:cstheme="majorBidi"/>
      <w:color w:val="1F4D78" w:themeColor="accent1" w:themeShade="7F"/>
      <w:sz w:val="24"/>
    </w:rPr>
  </w:style>
  <w:style w:type="character" w:customStyle="1" w:styleId="Nagwek7Znak">
    <w:name w:val="Nagłówek 7 Znak"/>
    <w:basedOn w:val="Domylnaczcionkaakapitu"/>
    <w:link w:val="Nagwek7"/>
    <w:uiPriority w:val="9"/>
    <w:semiHidden/>
    <w:qFormat/>
    <w:rsid w:val="00AA2A62"/>
    <w:rPr>
      <w:rFonts w:asciiTheme="majorHAnsi" w:eastAsiaTheme="majorEastAsia" w:hAnsiTheme="majorHAnsi" w:cstheme="majorBidi"/>
      <w:i/>
      <w:iCs/>
      <w:color w:val="1F4D78" w:themeColor="accent1" w:themeShade="7F"/>
      <w:sz w:val="24"/>
    </w:rPr>
  </w:style>
  <w:style w:type="character" w:customStyle="1" w:styleId="Nagwek8Znak">
    <w:name w:val="Nagłówek 8 Znak"/>
    <w:basedOn w:val="Domylnaczcionkaakapitu"/>
    <w:link w:val="Nagwek8"/>
    <w:uiPriority w:val="9"/>
    <w:semiHidden/>
    <w:qFormat/>
    <w:rsid w:val="00AA2A62"/>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qFormat/>
    <w:rsid w:val="00AA2A62"/>
    <w:rPr>
      <w:rFonts w:asciiTheme="majorHAnsi" w:eastAsiaTheme="majorEastAsia" w:hAnsiTheme="majorHAnsi" w:cstheme="majorBidi"/>
      <w:i/>
      <w:iCs/>
      <w:color w:val="272727" w:themeColor="text1" w:themeTint="D8"/>
      <w:sz w:val="21"/>
      <w:szCs w:val="21"/>
    </w:rPr>
  </w:style>
  <w:style w:type="character" w:styleId="Odwoaniedokomentarza">
    <w:name w:val="annotation reference"/>
    <w:basedOn w:val="Domylnaczcionkaakapitu"/>
    <w:uiPriority w:val="99"/>
    <w:semiHidden/>
    <w:unhideWhenUsed/>
    <w:qFormat/>
    <w:rsid w:val="00AA2A62"/>
    <w:rPr>
      <w:sz w:val="16"/>
      <w:szCs w:val="16"/>
    </w:rPr>
  </w:style>
  <w:style w:type="character" w:customStyle="1" w:styleId="PodtytuZnak">
    <w:name w:val="Podtytuł Znak"/>
    <w:basedOn w:val="Domylnaczcionkaakapitu"/>
    <w:link w:val="Podtytu"/>
    <w:uiPriority w:val="11"/>
    <w:qFormat/>
    <w:rsid w:val="00AA2A62"/>
    <w:rPr>
      <w:rFonts w:eastAsiaTheme="minorEastAsia"/>
      <w:color w:val="5A5A5A" w:themeColor="text1" w:themeTint="A5"/>
      <w:spacing w:val="15"/>
    </w:rPr>
  </w:style>
  <w:style w:type="character" w:customStyle="1" w:styleId="Rys-podpisyZnak">
    <w:name w:val="Rys - podpisy Znak"/>
    <w:basedOn w:val="Domylnaczcionkaakapitu"/>
    <w:qFormat/>
    <w:rsid w:val="00AA2A62"/>
    <w:rPr>
      <w:rFonts w:ascii="Times New Roman" w:hAnsi="Times New Roman"/>
      <w:sz w:val="24"/>
    </w:rPr>
  </w:style>
  <w:style w:type="character" w:customStyle="1" w:styleId="StopkaZnak">
    <w:name w:val="Stopka Znak"/>
    <w:basedOn w:val="Domylnaczcionkaakapitu"/>
    <w:link w:val="Stopka"/>
    <w:uiPriority w:val="99"/>
    <w:qFormat/>
    <w:rsid w:val="00AA2A62"/>
    <w:rPr>
      <w:rFonts w:ascii="Times New Roman" w:hAnsi="Times New Roman"/>
      <w:sz w:val="24"/>
    </w:rPr>
  </w:style>
  <w:style w:type="character" w:customStyle="1" w:styleId="StylrodekZnak">
    <w:name w:val="Styl środek Znak"/>
    <w:basedOn w:val="Domylnaczcionkaakapitu"/>
    <w:link w:val="Stylrodek"/>
    <w:qFormat/>
    <w:rsid w:val="00AA2A62"/>
    <w:rPr>
      <w:rFonts w:ascii="Times New Roman" w:hAnsi="Times New Roman"/>
      <w:sz w:val="24"/>
      <w:lang w:val="en-GB" w:eastAsia="en-GB"/>
    </w:rPr>
  </w:style>
  <w:style w:type="character" w:customStyle="1" w:styleId="Tabela-tytuZnak">
    <w:name w:val="Tabela - tytuł Znak"/>
    <w:basedOn w:val="LegendaZnak"/>
    <w:qFormat/>
    <w:rsid w:val="00AA2A62"/>
    <w:rPr>
      <w:rFonts w:ascii="Calibri" w:eastAsia="Times New Roman" w:hAnsi="Calibri" w:cs="Times New Roman"/>
      <w:b/>
      <w:bCs/>
      <w:color w:val="2E74B5" w:themeColor="accent1" w:themeShade="BF"/>
      <w:lang w:bidi="en-US"/>
    </w:rPr>
  </w:style>
  <w:style w:type="character" w:customStyle="1" w:styleId="Tabele-tekstZnak">
    <w:name w:val="Tabele - tekst Znak"/>
    <w:basedOn w:val="Domylnaczcionkaakapitu"/>
    <w:qFormat/>
    <w:rsid w:val="00AA2A62"/>
    <w:rPr>
      <w:rFonts w:ascii="Calibri" w:hAnsi="Calibri"/>
      <w:sz w:val="20"/>
      <w:lang w:val="en-GB" w:bidi="en-US"/>
    </w:rPr>
  </w:style>
  <w:style w:type="character" w:customStyle="1" w:styleId="TekstdymkaZnak">
    <w:name w:val="Tekst dymka Znak"/>
    <w:basedOn w:val="Domylnaczcionkaakapitu"/>
    <w:link w:val="Tekstdymka"/>
    <w:uiPriority w:val="99"/>
    <w:semiHidden/>
    <w:qFormat/>
    <w:rsid w:val="00AA2A62"/>
    <w:rPr>
      <w:rFonts w:ascii="Segoe UI" w:hAnsi="Segoe UI" w:cs="Segoe UI"/>
      <w:sz w:val="18"/>
      <w:szCs w:val="18"/>
    </w:rPr>
  </w:style>
  <w:style w:type="character" w:customStyle="1" w:styleId="TekstkomentarzaZnak">
    <w:name w:val="Tekst komentarza Znak"/>
    <w:basedOn w:val="Domylnaczcionkaakapitu"/>
    <w:link w:val="Tekstkomentarza"/>
    <w:uiPriority w:val="99"/>
    <w:semiHidden/>
    <w:qFormat/>
    <w:rsid w:val="00AA2A62"/>
    <w:rPr>
      <w:rFonts w:ascii="Times New Roman" w:hAnsi="Times New Roman"/>
      <w:sz w:val="20"/>
      <w:szCs w:val="20"/>
    </w:rPr>
  </w:style>
  <w:style w:type="character" w:styleId="Tekstzastpczy">
    <w:name w:val="Placeholder Text"/>
    <w:basedOn w:val="Domylnaczcionkaakapitu"/>
    <w:uiPriority w:val="99"/>
    <w:semiHidden/>
    <w:qFormat/>
    <w:rsid w:val="00AA2A62"/>
    <w:rPr>
      <w:color w:val="808080"/>
    </w:rPr>
  </w:style>
  <w:style w:type="character" w:customStyle="1" w:styleId="TematkomentarzaZnak">
    <w:name w:val="Temat komentarza Znak"/>
    <w:basedOn w:val="TekstkomentarzaZnak"/>
    <w:link w:val="Tematkomentarza"/>
    <w:uiPriority w:val="99"/>
    <w:semiHidden/>
    <w:qFormat/>
    <w:rsid w:val="00AA2A62"/>
    <w:rPr>
      <w:rFonts w:ascii="Times New Roman" w:hAnsi="Times New Roman"/>
      <w:b/>
      <w:bCs/>
      <w:sz w:val="20"/>
      <w:szCs w:val="20"/>
    </w:rPr>
  </w:style>
  <w:style w:type="character" w:customStyle="1" w:styleId="tlid-translation">
    <w:name w:val="tlid-translation"/>
    <w:basedOn w:val="Domylnaczcionkaakapitu"/>
    <w:qFormat/>
    <w:rsid w:val="00AA2A62"/>
  </w:style>
  <w:style w:type="character" w:customStyle="1" w:styleId="TytuZnak">
    <w:name w:val="Tytuł Znak"/>
    <w:basedOn w:val="Domylnaczcionkaakapitu"/>
    <w:link w:val="Tytu"/>
    <w:uiPriority w:val="10"/>
    <w:qFormat/>
    <w:rsid w:val="00AA2A62"/>
    <w:rPr>
      <w:rFonts w:asciiTheme="majorHAnsi" w:eastAsiaTheme="majorEastAsia" w:hAnsiTheme="majorHAnsi" w:cstheme="majorBidi"/>
      <w:color w:val="1F4E79" w:themeColor="accent1" w:themeShade="80"/>
      <w:spacing w:val="-10"/>
      <w:kern w:val="2"/>
      <w:sz w:val="36"/>
      <w:szCs w:val="56"/>
    </w:rPr>
  </w:style>
  <w:style w:type="character" w:customStyle="1" w:styleId="ListLabel1">
    <w:name w:val="ListLabel 1"/>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2">
    <w:name w:val="ListLabel 2"/>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3">
    <w:name w:val="ListLabel 3"/>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4">
    <w:name w:val="ListLabel 4"/>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5">
    <w:name w:val="ListLabel 5"/>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6">
    <w:name w:val="ListLabel 6"/>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paragraph" w:styleId="Nagwek">
    <w:name w:val="header"/>
    <w:basedOn w:val="Normalny"/>
    <w:next w:val="Tekstpodstawowy"/>
    <w:link w:val="NagwekZnak"/>
    <w:uiPriority w:val="99"/>
    <w:unhideWhenUsed/>
    <w:rsid w:val="00AA2A62"/>
    <w:pPr>
      <w:tabs>
        <w:tab w:val="center" w:pos="4536"/>
        <w:tab w:val="right" w:pos="9072"/>
      </w:tabs>
    </w:pPr>
  </w:style>
  <w:style w:type="paragraph" w:styleId="Tekstpodstawowy">
    <w:name w:val="Body Text"/>
    <w:basedOn w:val="Normalny"/>
    <w:pPr>
      <w:spacing w:after="140" w:line="276" w:lineRule="auto"/>
    </w:pPr>
  </w:style>
  <w:style w:type="paragraph" w:styleId="Lista">
    <w:name w:val="List"/>
    <w:basedOn w:val="Tekstpodstawowy"/>
    <w:rPr>
      <w:rFonts w:cs="Lohit Devanagari"/>
    </w:rPr>
  </w:style>
  <w:style w:type="paragraph" w:styleId="Legenda">
    <w:name w:val="caption"/>
    <w:basedOn w:val="Normalny"/>
    <w:link w:val="LegendaZnak"/>
    <w:uiPriority w:val="35"/>
    <w:unhideWhenUsed/>
    <w:qFormat/>
    <w:rsid w:val="00AA2A62"/>
    <w:pPr>
      <w:spacing w:before="60" w:after="120"/>
      <w:jc w:val="center"/>
    </w:pPr>
    <w:rPr>
      <w:rFonts w:ascii="Calibri" w:hAnsi="Calibri"/>
      <w:bCs/>
      <w:color w:val="2E74B5" w:themeColor="accent1" w:themeShade="BF"/>
      <w:sz w:val="22"/>
      <w:lang w:bidi="en-US"/>
    </w:rPr>
  </w:style>
  <w:style w:type="paragraph" w:customStyle="1" w:styleId="Indeks">
    <w:name w:val="Indeks"/>
    <w:basedOn w:val="Normalny"/>
    <w:qFormat/>
    <w:pPr>
      <w:suppressLineNumbers/>
    </w:pPr>
    <w:rPr>
      <w:rFonts w:cs="Lohit Devanagari"/>
    </w:rPr>
  </w:style>
  <w:style w:type="paragraph" w:customStyle="1" w:styleId="Tabele-nagwki">
    <w:name w:val="Tabele - nagłówki"/>
    <w:basedOn w:val="Normalny"/>
    <w:qFormat/>
    <w:rsid w:val="00AA2A62"/>
    <w:pPr>
      <w:jc w:val="center"/>
    </w:pPr>
    <w:rPr>
      <w:rFonts w:ascii="Calibri" w:hAnsi="Calibri"/>
      <w:b/>
      <w:sz w:val="20"/>
      <w:lang w:val="en-GB" w:bidi="en-US"/>
    </w:rPr>
  </w:style>
  <w:style w:type="paragraph" w:styleId="Akapitzlist">
    <w:name w:val="List Paragraph"/>
    <w:basedOn w:val="Normalny"/>
    <w:uiPriority w:val="34"/>
    <w:qFormat/>
    <w:rsid w:val="00AA2A62"/>
    <w:pPr>
      <w:spacing w:line="259" w:lineRule="auto"/>
      <w:ind w:left="720"/>
      <w:contextualSpacing/>
    </w:pPr>
    <w:rPr>
      <w:rFonts w:ascii="Calibri" w:eastAsia="Calibri" w:hAnsi="Calibri" w:cs="Calibri"/>
      <w:sz w:val="22"/>
    </w:rPr>
  </w:style>
  <w:style w:type="paragraph" w:styleId="Cytat">
    <w:name w:val="Quote"/>
    <w:basedOn w:val="Normalny"/>
    <w:link w:val="CytatZnak"/>
    <w:uiPriority w:val="29"/>
    <w:qFormat/>
    <w:rsid w:val="00AA2A62"/>
    <w:pPr>
      <w:spacing w:before="200"/>
      <w:ind w:left="864" w:right="864"/>
      <w:jc w:val="center"/>
    </w:pPr>
    <w:rPr>
      <w:i/>
      <w:iCs/>
      <w:color w:val="404040" w:themeColor="text1" w:themeTint="BF"/>
    </w:rPr>
  </w:style>
  <w:style w:type="paragraph" w:styleId="Nagwekspisutreci">
    <w:name w:val="TOC Heading"/>
    <w:basedOn w:val="Nagwek1"/>
    <w:uiPriority w:val="39"/>
    <w:unhideWhenUsed/>
    <w:qFormat/>
    <w:rsid w:val="00AA2A62"/>
    <w:pPr>
      <w:numPr>
        <w:numId w:val="0"/>
      </w:numPr>
      <w:spacing w:line="259" w:lineRule="auto"/>
    </w:pPr>
    <w:rPr>
      <w:lang w:val="en-GB" w:eastAsia="en-GB"/>
    </w:rPr>
  </w:style>
  <w:style w:type="paragraph" w:styleId="Podtytu">
    <w:name w:val="Subtitle"/>
    <w:basedOn w:val="Normalny"/>
    <w:link w:val="PodtytuZnak"/>
    <w:uiPriority w:val="11"/>
    <w:qFormat/>
    <w:rsid w:val="00AA2A62"/>
    <w:pPr>
      <w:ind w:firstLine="567"/>
    </w:pPr>
    <w:rPr>
      <w:rFonts w:asciiTheme="minorHAnsi" w:eastAsiaTheme="minorEastAsia" w:hAnsiTheme="minorHAnsi"/>
      <w:color w:val="5A5A5A" w:themeColor="text1" w:themeTint="A5"/>
      <w:spacing w:val="15"/>
      <w:sz w:val="22"/>
    </w:rPr>
  </w:style>
  <w:style w:type="paragraph" w:customStyle="1" w:styleId="Rys-podpisy">
    <w:name w:val="Rys - podpisy"/>
    <w:basedOn w:val="Normalny"/>
    <w:qFormat/>
    <w:rsid w:val="00AA2A62"/>
  </w:style>
  <w:style w:type="paragraph" w:styleId="Spistreci1">
    <w:name w:val="toc 1"/>
    <w:basedOn w:val="Normalny"/>
    <w:autoRedefine/>
    <w:uiPriority w:val="39"/>
    <w:unhideWhenUsed/>
    <w:rsid w:val="00AA2A62"/>
    <w:pPr>
      <w:spacing w:before="40" w:after="40"/>
      <w:ind w:left="397" w:hanging="397"/>
    </w:pPr>
    <w:rPr>
      <w:rFonts w:asciiTheme="minorHAnsi" w:hAnsiTheme="minorHAnsi"/>
      <w:b/>
      <w:bCs/>
      <w:sz w:val="22"/>
      <w:szCs w:val="20"/>
    </w:rPr>
  </w:style>
  <w:style w:type="paragraph" w:styleId="Spistreci2">
    <w:name w:val="toc 2"/>
    <w:basedOn w:val="Normalny"/>
    <w:autoRedefine/>
    <w:uiPriority w:val="39"/>
    <w:unhideWhenUsed/>
    <w:rsid w:val="00AA2A62"/>
    <w:pPr>
      <w:ind w:left="805" w:hanging="567"/>
    </w:pPr>
    <w:rPr>
      <w:rFonts w:asciiTheme="minorHAnsi" w:hAnsiTheme="minorHAnsi"/>
      <w:i/>
      <w:iCs/>
      <w:sz w:val="20"/>
      <w:szCs w:val="20"/>
    </w:rPr>
  </w:style>
  <w:style w:type="paragraph" w:styleId="Spistreci3">
    <w:name w:val="toc 3"/>
    <w:basedOn w:val="Normalny"/>
    <w:autoRedefine/>
    <w:uiPriority w:val="39"/>
    <w:unhideWhenUsed/>
    <w:rsid w:val="00AA2A62"/>
    <w:pPr>
      <w:ind w:left="482"/>
    </w:pPr>
    <w:rPr>
      <w:rFonts w:asciiTheme="minorHAnsi" w:hAnsiTheme="minorHAnsi"/>
      <w:sz w:val="20"/>
      <w:szCs w:val="20"/>
    </w:rPr>
  </w:style>
  <w:style w:type="paragraph" w:styleId="Spistreci4">
    <w:name w:val="toc 4"/>
    <w:basedOn w:val="Normalny"/>
    <w:autoRedefine/>
    <w:uiPriority w:val="39"/>
    <w:unhideWhenUsed/>
    <w:rsid w:val="00AA2A62"/>
    <w:pPr>
      <w:ind w:left="720"/>
    </w:pPr>
    <w:rPr>
      <w:rFonts w:asciiTheme="minorHAnsi" w:hAnsiTheme="minorHAnsi"/>
      <w:sz w:val="20"/>
      <w:szCs w:val="20"/>
    </w:rPr>
  </w:style>
  <w:style w:type="paragraph" w:styleId="Spistreci5">
    <w:name w:val="toc 5"/>
    <w:basedOn w:val="Normalny"/>
    <w:autoRedefine/>
    <w:uiPriority w:val="39"/>
    <w:unhideWhenUsed/>
    <w:rsid w:val="00AA2A62"/>
    <w:pPr>
      <w:ind w:left="960"/>
    </w:pPr>
    <w:rPr>
      <w:rFonts w:asciiTheme="minorHAnsi" w:hAnsiTheme="minorHAnsi"/>
      <w:sz w:val="20"/>
      <w:szCs w:val="20"/>
    </w:rPr>
  </w:style>
  <w:style w:type="paragraph" w:styleId="Spistreci6">
    <w:name w:val="toc 6"/>
    <w:basedOn w:val="Normalny"/>
    <w:autoRedefine/>
    <w:uiPriority w:val="39"/>
    <w:unhideWhenUsed/>
    <w:rsid w:val="00AA2A62"/>
    <w:pPr>
      <w:ind w:left="1200"/>
    </w:pPr>
    <w:rPr>
      <w:rFonts w:asciiTheme="minorHAnsi" w:hAnsiTheme="minorHAnsi"/>
      <w:sz w:val="20"/>
      <w:szCs w:val="20"/>
    </w:rPr>
  </w:style>
  <w:style w:type="paragraph" w:styleId="Spistreci7">
    <w:name w:val="toc 7"/>
    <w:basedOn w:val="Normalny"/>
    <w:autoRedefine/>
    <w:uiPriority w:val="39"/>
    <w:unhideWhenUsed/>
    <w:rsid w:val="00AA2A62"/>
    <w:pPr>
      <w:ind w:left="1440"/>
    </w:pPr>
    <w:rPr>
      <w:rFonts w:asciiTheme="minorHAnsi" w:hAnsiTheme="minorHAnsi"/>
      <w:sz w:val="20"/>
      <w:szCs w:val="20"/>
    </w:rPr>
  </w:style>
  <w:style w:type="paragraph" w:styleId="Spistreci8">
    <w:name w:val="toc 8"/>
    <w:basedOn w:val="Normalny"/>
    <w:autoRedefine/>
    <w:uiPriority w:val="39"/>
    <w:unhideWhenUsed/>
    <w:rsid w:val="00AA2A62"/>
    <w:pPr>
      <w:ind w:left="1680"/>
    </w:pPr>
    <w:rPr>
      <w:rFonts w:asciiTheme="minorHAnsi" w:hAnsiTheme="minorHAnsi"/>
      <w:sz w:val="20"/>
      <w:szCs w:val="20"/>
    </w:rPr>
  </w:style>
  <w:style w:type="paragraph" w:styleId="Spistreci9">
    <w:name w:val="toc 9"/>
    <w:basedOn w:val="Normalny"/>
    <w:autoRedefine/>
    <w:uiPriority w:val="39"/>
    <w:unhideWhenUsed/>
    <w:rsid w:val="00AA2A62"/>
    <w:pPr>
      <w:ind w:left="1920"/>
    </w:pPr>
    <w:rPr>
      <w:rFonts w:asciiTheme="minorHAnsi" w:hAnsiTheme="minorHAnsi"/>
      <w:sz w:val="20"/>
      <w:szCs w:val="20"/>
    </w:rPr>
  </w:style>
  <w:style w:type="paragraph" w:styleId="Stopka">
    <w:name w:val="footer"/>
    <w:basedOn w:val="Normalny"/>
    <w:link w:val="StopkaZnak"/>
    <w:uiPriority w:val="99"/>
    <w:unhideWhenUsed/>
    <w:rsid w:val="00AA2A62"/>
    <w:pPr>
      <w:tabs>
        <w:tab w:val="center" w:pos="4536"/>
        <w:tab w:val="right" w:pos="9072"/>
      </w:tabs>
    </w:pPr>
  </w:style>
  <w:style w:type="paragraph" w:customStyle="1" w:styleId="Stylrodek">
    <w:name w:val="Styl środek"/>
    <w:basedOn w:val="Normalny"/>
    <w:link w:val="StylrodekZnak"/>
    <w:qFormat/>
    <w:rsid w:val="00AA2A62"/>
    <w:pPr>
      <w:jc w:val="center"/>
    </w:pPr>
    <w:rPr>
      <w:lang w:val="en-GB" w:eastAsia="en-GB"/>
    </w:rPr>
  </w:style>
  <w:style w:type="paragraph" w:customStyle="1" w:styleId="Tabela-tytu">
    <w:name w:val="Tabela - tytuł"/>
    <w:basedOn w:val="Legenda"/>
    <w:qFormat/>
    <w:rsid w:val="00AA2A62"/>
    <w:pPr>
      <w:tabs>
        <w:tab w:val="left" w:pos="709"/>
        <w:tab w:val="left" w:pos="851"/>
      </w:tabs>
      <w:ind w:left="709" w:hanging="709"/>
      <w:jc w:val="both"/>
    </w:pPr>
    <w:rPr>
      <w:b/>
    </w:rPr>
  </w:style>
  <w:style w:type="paragraph" w:customStyle="1" w:styleId="Tabele-tekst">
    <w:name w:val="Tabele - tekst"/>
    <w:basedOn w:val="Normalny"/>
    <w:qFormat/>
    <w:rsid w:val="00AA2A62"/>
    <w:pPr>
      <w:jc w:val="center"/>
    </w:pPr>
    <w:rPr>
      <w:rFonts w:ascii="Calibri" w:hAnsi="Calibri"/>
      <w:sz w:val="20"/>
      <w:lang w:val="en-GB" w:bidi="en-US"/>
    </w:rPr>
  </w:style>
  <w:style w:type="paragraph" w:styleId="Tekstdymka">
    <w:name w:val="Balloon Text"/>
    <w:basedOn w:val="Normalny"/>
    <w:link w:val="TekstdymkaZnak"/>
    <w:uiPriority w:val="99"/>
    <w:semiHidden/>
    <w:unhideWhenUsed/>
    <w:qFormat/>
    <w:rsid w:val="00AA2A62"/>
    <w:rPr>
      <w:rFonts w:ascii="Segoe UI" w:hAnsi="Segoe UI" w:cs="Segoe UI"/>
      <w:sz w:val="18"/>
      <w:szCs w:val="18"/>
    </w:rPr>
  </w:style>
  <w:style w:type="paragraph" w:styleId="Tekstkomentarza">
    <w:name w:val="annotation text"/>
    <w:basedOn w:val="Normalny"/>
    <w:link w:val="TekstkomentarzaZnak"/>
    <w:uiPriority w:val="99"/>
    <w:semiHidden/>
    <w:unhideWhenUsed/>
    <w:qFormat/>
    <w:rsid w:val="00AA2A62"/>
    <w:rPr>
      <w:sz w:val="20"/>
      <w:szCs w:val="20"/>
    </w:rPr>
  </w:style>
  <w:style w:type="paragraph" w:styleId="Tematkomentarza">
    <w:name w:val="annotation subject"/>
    <w:basedOn w:val="Tekstkomentarza"/>
    <w:link w:val="TematkomentarzaZnak"/>
    <w:uiPriority w:val="99"/>
    <w:semiHidden/>
    <w:unhideWhenUsed/>
    <w:qFormat/>
    <w:rsid w:val="00AA2A62"/>
    <w:rPr>
      <w:b/>
      <w:bCs/>
    </w:rPr>
  </w:style>
  <w:style w:type="paragraph" w:styleId="Tytu">
    <w:name w:val="Title"/>
    <w:basedOn w:val="Normalny"/>
    <w:link w:val="TytuZnak"/>
    <w:uiPriority w:val="10"/>
    <w:qFormat/>
    <w:rsid w:val="00AA2A62"/>
    <w:pPr>
      <w:contextualSpacing/>
    </w:pPr>
    <w:rPr>
      <w:rFonts w:asciiTheme="majorHAnsi" w:eastAsiaTheme="majorEastAsia" w:hAnsiTheme="majorHAnsi" w:cstheme="majorBidi"/>
      <w:color w:val="1F4E79" w:themeColor="accent1" w:themeShade="80"/>
      <w:spacing w:val="-10"/>
      <w:kern w:val="2"/>
      <w:sz w:val="36"/>
      <w:szCs w:val="56"/>
    </w:rPr>
  </w:style>
  <w:style w:type="table" w:styleId="Tabela-Siatka">
    <w:name w:val="Table Grid"/>
    <w:basedOn w:val="Standardowy"/>
    <w:uiPriority w:val="39"/>
    <w:rsid w:val="00AA2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873</Words>
  <Characters>5238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SGGW</Company>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Paweł Trandziuk</dc:creator>
  <dc:description/>
  <cp:lastModifiedBy>Justyna Majewska</cp:lastModifiedBy>
  <cp:revision>2</cp:revision>
  <cp:lastPrinted>2019-07-03T12:48:00Z</cp:lastPrinted>
  <dcterms:created xsi:type="dcterms:W3CDTF">2023-03-08T14:38:00Z</dcterms:created>
  <dcterms:modified xsi:type="dcterms:W3CDTF">2023-03-08T14:38:00Z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SGGW</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