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Warszawa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06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sierpnia 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202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4 r.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OGŁOSZENIE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w sprawie szczegółowych warunków konkursu ofert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w zakresie wykonania badań laboratoryjnych.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 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Dyrektor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NZOZ SGGW mieszczącego się w Szkole głównej Gospodarstw Wiejskiego w Warszawie działając na podstawie:</w:t>
      </w:r>
    </w:p>
    <w:p w:rsidR="0058654F" w:rsidRPr="0058654F" w:rsidRDefault="0058654F" w:rsidP="0058654F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Ustawy z dnia 15.04.2011 r. o działalności leczniczej (Dz.U.2022.633 </w:t>
      </w:r>
      <w:proofErr w:type="spellStart"/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t.j</w:t>
      </w:r>
      <w:proofErr w:type="spellEnd"/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 z dnia 2022.03.18),</w:t>
      </w:r>
    </w:p>
    <w:p w:rsidR="0058654F" w:rsidRPr="0058654F" w:rsidRDefault="0058654F" w:rsidP="0058654F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Ustawy z dnia 27 sierpnia 2004r. o świadczeniach opieki zdrowotnej finansowanych ze środków publicznych (Dz.U.2021.1285 </w:t>
      </w:r>
      <w:proofErr w:type="spellStart"/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t.j</w:t>
      </w:r>
      <w:proofErr w:type="spellEnd"/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 z dnia 2021.07.14),</w:t>
      </w:r>
    </w:p>
    <w:p w:rsidR="0058654F" w:rsidRPr="0058654F" w:rsidRDefault="0058654F" w:rsidP="0058654F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Upoważnienia JM Rektora SGGW z dnia 1 września 2020 r.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jako Udzielający Zamówienia ogłasza konkurs ofert na udzielanie świadczeń medycznych z zakresu 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wykonania badań laboratoryjnych.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oraz przedstawia warunki udziału w postępowaniu: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 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Ogłoszenie konkursu ofert na świadczenie medyczne – wykonanie badań laboratoryjnych.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Przedmiot zamówienia obejmuje wykonanie badań laboratoryjnych wg wykazu wyszczególnionego w załączniku nr 2: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Termin realizacji zamówienia: 18 miesięcy od podpisania umowy.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Zamawiający nie dopuszcza składanie ofert na poszczególne badania.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Świadczenia zdrowotne udzielenie</w:t>
      </w:r>
      <w:bookmarkStart w:id="0" w:name="_GoBack"/>
      <w:bookmarkEnd w:id="0"/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będzie osobom ubezpieczonym i innym osobom uprawnionym. Szacunkowa liczba osób to </w:t>
      </w:r>
      <w:r w:rsidR="001302F2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7500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Informacje na temat prowadzonego postępowania uzyskać można w siedzibie NZOZ SGGW Warszawa ul. Nowoursynowska 161 L.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Szczegółowe warunki konkursu ofert udostępniona będzie na stronie internetowej </w:t>
      </w:r>
      <w:hyperlink r:id="rId5" w:history="1">
        <w:r w:rsidRPr="0058654F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pl-PL"/>
          </w:rPr>
          <w:t>https://bip.sggw.edu.pl/zamowienia-publiczne-kategoria/zamowienia-spoza-ustawy/</w:t>
        </w:r>
      </w:hyperlink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Dyrektor NZOZ SGGW zastrzega sobie prawo do odwołania konkursu bez podania przyczyny oraz do przesunięcia terminu składania ofert.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Termin związania ofertą – 30 dni od terminu składania ofert.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O wynikach konkursu oferenci (świadczeniodawcy) zostaną powiadomieni do 7 dni od daty otwarcia ofert.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Osobami upoważnionymi do udzielania wyjaśnień i informacji jest Adam Kalinowski oraz Anna Składowska tel. 22 593 14 30.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Oferty należy złożyć na adres adresem NZOZ SGGW – Warszawa ul. Nowoursynowska 161 L, w terminie do dnia 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23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0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8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.202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4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roku, do godziny 12:00.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Godziny pracy od poniedziałku do piątku od 8:00 do 17:30.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Dopuszcza się przesłanie oferty w formie elektronicznej na adres: NZOZ Sekretariat &lt;nzoz_sekretariat@sggw.edu.pl&gt;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Otwarcie ofert nastąpi w siedzibie NZOZ SGGW w Warszawie, 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w dniu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23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.0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8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.202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4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o godzinie 12:15.</w:t>
      </w:r>
    </w:p>
    <w:p w:rsidR="0058654F" w:rsidRPr="0058654F" w:rsidRDefault="0058654F" w:rsidP="0058654F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Kryteria wyboru ofert i ich znaczenie</w:t>
      </w: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:</w:t>
      </w:r>
    </w:p>
    <w:p w:rsidR="0058654F" w:rsidRPr="0058654F" w:rsidRDefault="0058654F" w:rsidP="0058654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58654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Cena (koszt)                                                                            100 %</w:t>
      </w:r>
    </w:p>
    <w:p w:rsidR="00B76808" w:rsidRDefault="00B76808"/>
    <w:sectPr w:rsidR="00B76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6D514F"/>
    <w:multiLevelType w:val="multilevel"/>
    <w:tmpl w:val="2C8C8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AD308E"/>
    <w:multiLevelType w:val="multilevel"/>
    <w:tmpl w:val="EA429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54F"/>
    <w:rsid w:val="001302F2"/>
    <w:rsid w:val="0058654F"/>
    <w:rsid w:val="00B76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985F0"/>
  <w15:chartTrackingRefBased/>
  <w15:docId w15:val="{9ED6EA44-6D36-4E46-9521-3C3B66E6D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63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sggw.edu.pl/zamowienia-publiczne-kategoria/zamowienia-spoza-ustaw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2134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Kalinowski</dc:creator>
  <cp:keywords/>
  <dc:description/>
  <cp:lastModifiedBy>Adam Kalinowski</cp:lastModifiedBy>
  <cp:revision>2</cp:revision>
  <dcterms:created xsi:type="dcterms:W3CDTF">2024-08-06T07:21:00Z</dcterms:created>
  <dcterms:modified xsi:type="dcterms:W3CDTF">2024-08-06T07:25:00Z</dcterms:modified>
</cp:coreProperties>
</file>